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D47C" w14:textId="628B7014" w:rsidR="008B02D5" w:rsidRDefault="00DB5624" w:rsidP="00BB212A">
      <w:pPr>
        <w:spacing w:after="0" w:line="276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Jak wykonuję pierwotną endoprotezoplastykę biodra?</w:t>
      </w:r>
    </w:p>
    <w:p w14:paraId="1FFDB886" w14:textId="083BF6B5" w:rsidR="00F56C95" w:rsidRDefault="00BB212A" w:rsidP="00BB212A">
      <w:pPr>
        <w:spacing w:after="0" w:line="276" w:lineRule="auto"/>
        <w:contextualSpacing/>
        <w:jc w:val="center"/>
      </w:pPr>
      <w:r>
        <w:t>R</w:t>
      </w:r>
      <w:r w:rsidR="00F56C95" w:rsidRPr="00F56C95">
        <w:t xml:space="preserve">egulamin </w:t>
      </w:r>
      <w:r w:rsidR="009D7104">
        <w:t>Wydarzenia</w:t>
      </w:r>
    </w:p>
    <w:p w14:paraId="7364B5FF" w14:textId="77777777" w:rsidR="00BB212A" w:rsidRPr="00F56C95" w:rsidRDefault="00BB212A" w:rsidP="00BB212A">
      <w:pPr>
        <w:spacing w:after="0" w:line="276" w:lineRule="auto"/>
        <w:contextualSpacing/>
        <w:jc w:val="center"/>
      </w:pPr>
    </w:p>
    <w:p w14:paraId="7E343391" w14:textId="7EF37C81" w:rsidR="00F56C95" w:rsidRPr="00BB212A" w:rsidRDefault="00D5359A" w:rsidP="00BB212A">
      <w:pPr>
        <w:spacing w:after="0" w:line="276" w:lineRule="auto"/>
        <w:contextualSpacing/>
        <w:jc w:val="center"/>
        <w:rPr>
          <w:b/>
          <w:bCs/>
        </w:rPr>
      </w:pPr>
      <w:r w:rsidRPr="00BB212A">
        <w:rPr>
          <w:b/>
          <w:bCs/>
        </w:rPr>
        <w:t>§ 1</w:t>
      </w:r>
    </w:p>
    <w:p w14:paraId="08CED6A3" w14:textId="7EC5907A" w:rsidR="00D5359A" w:rsidRDefault="00D5359A" w:rsidP="00BB212A">
      <w:pPr>
        <w:spacing w:after="0" w:line="276" w:lineRule="auto"/>
        <w:contextualSpacing/>
        <w:jc w:val="center"/>
        <w:rPr>
          <w:b/>
          <w:bCs/>
        </w:rPr>
      </w:pPr>
      <w:r w:rsidRPr="00BB212A">
        <w:rPr>
          <w:b/>
          <w:bCs/>
        </w:rPr>
        <w:t>Postanowienia ogólne</w:t>
      </w:r>
    </w:p>
    <w:p w14:paraId="7C4497D8" w14:textId="77777777" w:rsidR="00BB212A" w:rsidRPr="00BB212A" w:rsidRDefault="00BB212A" w:rsidP="00BB212A">
      <w:pPr>
        <w:spacing w:after="0" w:line="276" w:lineRule="auto"/>
        <w:contextualSpacing/>
        <w:jc w:val="center"/>
        <w:rPr>
          <w:b/>
          <w:bCs/>
        </w:rPr>
      </w:pPr>
    </w:p>
    <w:p w14:paraId="3B32231A" w14:textId="77777777" w:rsidR="00DB5624" w:rsidRDefault="00D5359A" w:rsidP="004E56C6">
      <w:pPr>
        <w:pStyle w:val="Akapitzlist"/>
        <w:numPr>
          <w:ilvl w:val="0"/>
          <w:numId w:val="24"/>
        </w:numPr>
        <w:spacing w:after="0" w:line="276" w:lineRule="auto"/>
      </w:pPr>
      <w:r w:rsidRPr="000A5DC2">
        <w:t xml:space="preserve">Organizatorem </w:t>
      </w:r>
      <w:r w:rsidR="00DB5624">
        <w:t>Debaty</w:t>
      </w:r>
      <w:r w:rsidRPr="000A5DC2">
        <w:t xml:space="preserve"> on-line </w:t>
      </w:r>
      <w:r w:rsidR="007D6009">
        <w:t>„</w:t>
      </w:r>
      <w:r w:rsidR="00DB5624">
        <w:t>Jak wykonuję pierwotną endoprotezoplastykę biodra?</w:t>
      </w:r>
      <w:r w:rsidR="00AF1CE4" w:rsidRPr="00AF1CE4">
        <w:t>”</w:t>
      </w:r>
      <w:r w:rsidR="00AB5160" w:rsidRPr="00AB5160">
        <w:t xml:space="preserve"> </w:t>
      </w:r>
      <w:r w:rsidRPr="000A5DC2">
        <w:t xml:space="preserve">(„Wydarzenie”) jest LPT Group sp. z o.o. z siedzibą w Łodzi, ul. Gdańska 126/128, wpisana do Krajowego Rejestru Sądowego - Rejestru Przedsiębiorców prowadzonego przez Sąd Rejonowy dla Łodzi śródmieścia w Łodzi, XII Wydział Gospodarczy Krajowego Rejestru Sądowego, pod numerem KRS: 0000247579, NIP 7282740006, o kapitale zakładowym w wysokości 50.000 zł, opłaconym w całości („Organizator”), </w:t>
      </w:r>
    </w:p>
    <w:p w14:paraId="5CC0ED92" w14:textId="47DE6E16" w:rsidR="00D5359A" w:rsidRPr="00DB5624" w:rsidRDefault="00D5359A" w:rsidP="004E56C6">
      <w:pPr>
        <w:pStyle w:val="Akapitzlist"/>
        <w:numPr>
          <w:ilvl w:val="0"/>
          <w:numId w:val="24"/>
        </w:numPr>
        <w:spacing w:after="0" w:line="276" w:lineRule="auto"/>
      </w:pPr>
      <w:r w:rsidRPr="00DB5624">
        <w:t xml:space="preserve">Wydarzenie odbywa się w okresie </w:t>
      </w:r>
      <w:r w:rsidR="00DB5624" w:rsidRPr="00DB5624">
        <w:t xml:space="preserve">w dniu 28.10.2021 </w:t>
      </w:r>
      <w:r w:rsidRPr="00DB5624">
        <w:t>na dedykowanej stronie internetowej:</w:t>
      </w:r>
      <w:r w:rsidR="003C5E42" w:rsidRPr="00DB5624">
        <w:t xml:space="preserve"> </w:t>
      </w:r>
      <w:hyperlink r:id="rId7" w:history="1">
        <w:r w:rsidR="00DB5624" w:rsidRPr="00DB5624">
          <w:rPr>
            <w:rStyle w:val="Hipercze"/>
          </w:rPr>
          <w:t>https://eventory.cc/event/endoprotezoplastyka-biodra</w:t>
        </w:r>
      </w:hyperlink>
      <w:r w:rsidR="00DB5624" w:rsidRPr="00DB5624">
        <w:t xml:space="preserve">. </w:t>
      </w:r>
      <w:r w:rsidRPr="00DB5624">
        <w:t xml:space="preserve">Udział w Wydarzeniu jest możliwy po uprzednim założeniu </w:t>
      </w:r>
      <w:r w:rsidR="004F43C3" w:rsidRPr="00DB5624">
        <w:t>k</w:t>
      </w:r>
      <w:r w:rsidRPr="00DB5624">
        <w:t>onta w </w:t>
      </w:r>
      <w:r w:rsidR="004F43C3" w:rsidRPr="00DB5624">
        <w:t>s</w:t>
      </w:r>
      <w:r w:rsidRPr="00DB5624">
        <w:t>erwisie</w:t>
      </w:r>
      <w:r w:rsidR="00DB5624" w:rsidRPr="00DB5624">
        <w:t xml:space="preserve"> </w:t>
      </w:r>
      <w:proofErr w:type="spellStart"/>
      <w:r w:rsidR="00DB5624" w:rsidRPr="00DB5624">
        <w:t>Eventory</w:t>
      </w:r>
      <w:proofErr w:type="spellEnd"/>
      <w:r w:rsidRPr="00DB5624">
        <w:t xml:space="preserve"> </w:t>
      </w:r>
      <w:r w:rsidR="00DB5624" w:rsidRPr="00DB5624">
        <w:t>(</w:t>
      </w:r>
      <w:hyperlink r:id="rId8" w:history="1">
        <w:r w:rsidR="00DB5624" w:rsidRPr="00DB5624">
          <w:rPr>
            <w:rStyle w:val="Hipercze"/>
          </w:rPr>
          <w:t>https://eventory.cc/pl</w:t>
        </w:r>
      </w:hyperlink>
      <w:r w:rsidR="00DB5624" w:rsidRPr="00DB5624">
        <w:t xml:space="preserve">) bądź </w:t>
      </w:r>
      <w:proofErr w:type="spellStart"/>
      <w:r w:rsidR="00DB5624" w:rsidRPr="00DB5624">
        <w:t>Medsy</w:t>
      </w:r>
      <w:proofErr w:type="spellEnd"/>
      <w:r w:rsidR="00DB5624" w:rsidRPr="00DB5624">
        <w:t xml:space="preserve"> </w:t>
      </w:r>
      <w:proofErr w:type="spellStart"/>
      <w:r w:rsidR="00DB5624" w:rsidRPr="00DB5624">
        <w:t>Events</w:t>
      </w:r>
      <w:proofErr w:type="spellEnd"/>
      <w:r w:rsidR="00DB5624" w:rsidRPr="00DB5624">
        <w:t xml:space="preserve"> (https://medsy.events/)</w:t>
      </w:r>
      <w:r w:rsidR="0001521F" w:rsidRPr="00DB5624">
        <w:t xml:space="preserve"> </w:t>
      </w:r>
      <w:r w:rsidRPr="00DB5624">
        <w:t xml:space="preserve">na zasadach opisanych w Regulaminie Platformy. </w:t>
      </w:r>
    </w:p>
    <w:p w14:paraId="7C1FF925" w14:textId="7D815562" w:rsidR="00AB5160" w:rsidRDefault="00AB5160" w:rsidP="004E56C6">
      <w:pPr>
        <w:pStyle w:val="Akapitzlist"/>
        <w:numPr>
          <w:ilvl w:val="0"/>
          <w:numId w:val="24"/>
        </w:numPr>
        <w:spacing w:after="0" w:line="276" w:lineRule="auto"/>
      </w:pPr>
      <w:r>
        <w:t xml:space="preserve">Regulamin Wydarzenia dostępny jest na stronie internetowej </w:t>
      </w:r>
      <w:hyperlink r:id="rId9" w:history="1">
        <w:r w:rsidR="00DB5624" w:rsidRPr="00DB5624">
          <w:rPr>
            <w:rStyle w:val="Hipercze"/>
          </w:rPr>
          <w:t>https://eventory.cc/event/endoprotezoplastyka-biodra</w:t>
        </w:r>
      </w:hyperlink>
      <w:r w:rsidR="007D6009">
        <w:rPr>
          <w:shd w:val="clear" w:color="auto" w:fill="FFFFFF"/>
        </w:rPr>
        <w:t xml:space="preserve"> </w:t>
      </w:r>
      <w:r>
        <w:t>nieodpłatnie, w formie umożliwiającej jego pozyskanie, odtwarzanie, utrwalenie i drukowanie</w:t>
      </w:r>
      <w:r w:rsidRPr="000A5DC2">
        <w:t xml:space="preserve"> </w:t>
      </w:r>
    </w:p>
    <w:p w14:paraId="50BCAE90" w14:textId="7EDA9F1A" w:rsidR="007D6009" w:rsidRDefault="00D5359A" w:rsidP="004E56C6">
      <w:pPr>
        <w:pStyle w:val="Akapitzlist"/>
        <w:numPr>
          <w:ilvl w:val="0"/>
          <w:numId w:val="24"/>
        </w:numPr>
        <w:spacing w:after="0" w:line="276" w:lineRule="auto"/>
        <w:rPr>
          <w:shd w:val="clear" w:color="auto" w:fill="FFFFFF"/>
        </w:rPr>
      </w:pPr>
      <w:r w:rsidRPr="000A5DC2">
        <w:t xml:space="preserve">Usługobiorca zobowiązany jest do przestrzegania postanowień Regulaminu oraz szczegółowych instrukcji zamieszczonych na stronie internetowej </w:t>
      </w:r>
      <w:hyperlink r:id="rId10" w:history="1">
        <w:r w:rsidR="00DB5624" w:rsidRPr="00DB5624">
          <w:rPr>
            <w:rStyle w:val="Hipercze"/>
          </w:rPr>
          <w:t>https://eventory.cc/event/endoprotezoplastyka-biodra</w:t>
        </w:r>
      </w:hyperlink>
      <w:r w:rsidR="003C5E42">
        <w:t>.</w:t>
      </w:r>
    </w:p>
    <w:p w14:paraId="23E5C0EA" w14:textId="02C167ED" w:rsidR="00D31D8C" w:rsidRPr="007D6009" w:rsidRDefault="00EA07DD" w:rsidP="004E56C6">
      <w:pPr>
        <w:pStyle w:val="Akapitzlist"/>
        <w:numPr>
          <w:ilvl w:val="0"/>
          <w:numId w:val="24"/>
        </w:numPr>
        <w:spacing w:after="0" w:line="276" w:lineRule="auto"/>
        <w:rPr>
          <w:shd w:val="clear" w:color="auto" w:fill="FFFFFF"/>
        </w:rPr>
      </w:pPr>
      <w:r w:rsidRPr="007D6009">
        <w:rPr>
          <w:shd w:val="clear" w:color="auto" w:fill="FFFFFF"/>
        </w:rPr>
        <w:t xml:space="preserve">Przepisy niniejszego Regulaminu stanowią integralną część Zgłoszenia uczestnictwa w </w:t>
      </w:r>
      <w:r w:rsidR="009520E7" w:rsidRPr="007D6009">
        <w:rPr>
          <w:shd w:val="clear" w:color="auto" w:fill="FFFFFF"/>
        </w:rPr>
        <w:t>Wydarzeniu</w:t>
      </w:r>
      <w:r w:rsidR="00AB5160">
        <w:t xml:space="preserve"> </w:t>
      </w:r>
      <w:r w:rsidRPr="007D6009">
        <w:rPr>
          <w:shd w:val="clear" w:color="auto" w:fill="FFFFFF"/>
        </w:rPr>
        <w:t>i obowiązują wszystkich Uczestników.</w:t>
      </w:r>
    </w:p>
    <w:p w14:paraId="4026998A" w14:textId="1F9B2C42" w:rsidR="00E64432" w:rsidRPr="009627E7" w:rsidRDefault="00EA07DD" w:rsidP="004E56C6">
      <w:pPr>
        <w:pStyle w:val="Akapitzlist"/>
        <w:numPr>
          <w:ilvl w:val="0"/>
          <w:numId w:val="24"/>
        </w:numPr>
        <w:spacing w:after="0" w:line="276" w:lineRule="auto"/>
        <w:rPr>
          <w:shd w:val="clear" w:color="auto" w:fill="FFFFFF"/>
        </w:rPr>
      </w:pPr>
      <w:r w:rsidRPr="009627E7">
        <w:rPr>
          <w:shd w:val="clear" w:color="auto" w:fill="FFFFFF"/>
        </w:rPr>
        <w:t xml:space="preserve">Uczestnikami </w:t>
      </w:r>
      <w:r w:rsidR="009520E7" w:rsidRPr="009627E7">
        <w:rPr>
          <w:shd w:val="clear" w:color="auto" w:fill="FFFFFF"/>
        </w:rPr>
        <w:t>Wydarzenia</w:t>
      </w:r>
      <w:r w:rsidRPr="009627E7">
        <w:rPr>
          <w:shd w:val="clear" w:color="auto" w:fill="FFFFFF"/>
        </w:rPr>
        <w:t xml:space="preserve"> są lekarze</w:t>
      </w:r>
      <w:r w:rsidR="009627E7" w:rsidRPr="009627E7">
        <w:rPr>
          <w:shd w:val="clear" w:color="auto" w:fill="FFFFFF"/>
        </w:rPr>
        <w:t>.</w:t>
      </w:r>
    </w:p>
    <w:p w14:paraId="61F60935" w14:textId="4F284D5B" w:rsidR="00BB212A" w:rsidRPr="009627E7" w:rsidRDefault="00EA07DD" w:rsidP="004E56C6">
      <w:pPr>
        <w:pStyle w:val="Akapitzlist"/>
        <w:numPr>
          <w:ilvl w:val="0"/>
          <w:numId w:val="24"/>
        </w:numPr>
        <w:spacing w:after="0" w:line="276" w:lineRule="auto"/>
        <w:rPr>
          <w:shd w:val="clear" w:color="auto" w:fill="FFFFFF"/>
        </w:rPr>
      </w:pPr>
      <w:r w:rsidRPr="009627E7">
        <w:rPr>
          <w:shd w:val="clear" w:color="auto" w:fill="FFFFFF"/>
        </w:rPr>
        <w:t xml:space="preserve">W ramach </w:t>
      </w:r>
      <w:r w:rsidR="009520E7" w:rsidRPr="009627E7">
        <w:rPr>
          <w:shd w:val="clear" w:color="auto" w:fill="FFFFFF"/>
        </w:rPr>
        <w:t>Wydarzeni</w:t>
      </w:r>
      <w:r w:rsidR="00330B12" w:rsidRPr="009627E7">
        <w:rPr>
          <w:shd w:val="clear" w:color="auto" w:fill="FFFFFF"/>
        </w:rPr>
        <w:t>a</w:t>
      </w:r>
      <w:r w:rsidRPr="009627E7">
        <w:rPr>
          <w:shd w:val="clear" w:color="auto" w:fill="FFFFFF"/>
        </w:rPr>
        <w:t xml:space="preserve"> odbywać się będ</w:t>
      </w:r>
      <w:r w:rsidR="00756341">
        <w:rPr>
          <w:shd w:val="clear" w:color="auto" w:fill="FFFFFF"/>
        </w:rPr>
        <w:t>zie</w:t>
      </w:r>
      <w:r w:rsidRPr="009627E7">
        <w:rPr>
          <w:shd w:val="clear" w:color="auto" w:fill="FFFFFF"/>
        </w:rPr>
        <w:t xml:space="preserve"> </w:t>
      </w:r>
      <w:r w:rsidR="00756341">
        <w:rPr>
          <w:shd w:val="clear" w:color="auto" w:fill="FFFFFF"/>
        </w:rPr>
        <w:t>debata live</w:t>
      </w:r>
      <w:r w:rsidRPr="009627E7">
        <w:rPr>
          <w:shd w:val="clear" w:color="auto" w:fill="FFFFFF"/>
        </w:rPr>
        <w:t xml:space="preserve"> naukowo-dydaktyczn</w:t>
      </w:r>
      <w:r w:rsidR="00756341">
        <w:rPr>
          <w:shd w:val="clear" w:color="auto" w:fill="FFFFFF"/>
        </w:rPr>
        <w:t>a</w:t>
      </w:r>
      <w:r w:rsidR="00DF0388">
        <w:rPr>
          <w:shd w:val="clear" w:color="auto" w:fill="FFFFFF"/>
        </w:rPr>
        <w:t xml:space="preserve"> na stronie </w:t>
      </w:r>
      <w:hyperlink r:id="rId11" w:history="1">
        <w:r w:rsidR="00DF0388" w:rsidRPr="00DB5624">
          <w:rPr>
            <w:rStyle w:val="Hipercze"/>
          </w:rPr>
          <w:t>https://eventory.cc/event/endoprotezoplastyka-biodra</w:t>
        </w:r>
      </w:hyperlink>
      <w:r w:rsidR="00DF0388">
        <w:rPr>
          <w:shd w:val="clear" w:color="auto" w:fill="FFFFFF"/>
        </w:rPr>
        <w:t>. Następnie n</w:t>
      </w:r>
      <w:r w:rsidR="00756341">
        <w:rPr>
          <w:shd w:val="clear" w:color="auto" w:fill="FFFFFF"/>
        </w:rPr>
        <w:t>agrania z debat umieszczone</w:t>
      </w:r>
      <w:r w:rsidR="00DF0388">
        <w:rPr>
          <w:shd w:val="clear" w:color="auto" w:fill="FFFFFF"/>
        </w:rPr>
        <w:t xml:space="preserve"> zostaną</w:t>
      </w:r>
      <w:r w:rsidR="00756341">
        <w:rPr>
          <w:shd w:val="clear" w:color="auto" w:fill="FFFFFF"/>
        </w:rPr>
        <w:t xml:space="preserve"> </w:t>
      </w:r>
      <w:r w:rsidR="00DB5624">
        <w:rPr>
          <w:shd w:val="clear" w:color="auto" w:fill="FFFFFF"/>
        </w:rPr>
        <w:t>w serwisie Net4Doctor.pl (</w:t>
      </w:r>
      <w:hyperlink r:id="rId12" w:history="1">
        <w:r w:rsidR="00DB5624" w:rsidRPr="00B667DC">
          <w:rPr>
            <w:rStyle w:val="Hipercze"/>
            <w:shd w:val="clear" w:color="auto" w:fill="FFFFFF"/>
          </w:rPr>
          <w:t>https://net4doctor.pl/</w:t>
        </w:r>
      </w:hyperlink>
      <w:r w:rsidR="00DB5624">
        <w:rPr>
          <w:shd w:val="clear" w:color="auto" w:fill="FFFFFF"/>
        </w:rPr>
        <w:t>)</w:t>
      </w:r>
      <w:r w:rsidR="00DF0388">
        <w:rPr>
          <w:shd w:val="clear" w:color="auto" w:fill="FFFFFF"/>
        </w:rPr>
        <w:t xml:space="preserve"> i będą opublikowane</w:t>
      </w:r>
      <w:r w:rsidR="00DB5624">
        <w:rPr>
          <w:shd w:val="clear" w:color="auto" w:fill="FFFFFF"/>
        </w:rPr>
        <w:t xml:space="preserve"> od 4.11.2021 do 28.10.2022.</w:t>
      </w:r>
    </w:p>
    <w:p w14:paraId="35053DFD" w14:textId="2B19B9D2" w:rsidR="003C5E42" w:rsidRPr="003C5E42" w:rsidRDefault="00EA07DD" w:rsidP="004E56C6">
      <w:pPr>
        <w:pStyle w:val="Akapitzlist"/>
        <w:numPr>
          <w:ilvl w:val="0"/>
          <w:numId w:val="24"/>
        </w:numPr>
        <w:spacing w:after="0" w:line="276" w:lineRule="auto"/>
        <w:rPr>
          <w:shd w:val="clear" w:color="auto" w:fill="FFFFFF"/>
        </w:rPr>
      </w:pPr>
      <w:r w:rsidRPr="003C5E42">
        <w:rPr>
          <w:shd w:val="clear" w:color="auto" w:fill="FFFFFF"/>
        </w:rPr>
        <w:t xml:space="preserve">Oficjalny serwis internetowy </w:t>
      </w:r>
      <w:r w:rsidR="00DB5624">
        <w:rPr>
          <w:shd w:val="clear" w:color="auto" w:fill="FFFFFF"/>
        </w:rPr>
        <w:t>Wydarzenia</w:t>
      </w:r>
      <w:r w:rsidRPr="003C5E42">
        <w:rPr>
          <w:shd w:val="clear" w:color="auto" w:fill="FFFFFF"/>
        </w:rPr>
        <w:t xml:space="preserve"> znajduje się pod</w:t>
      </w:r>
      <w:r w:rsidR="00845460" w:rsidRPr="003C5E42">
        <w:rPr>
          <w:shd w:val="clear" w:color="auto" w:fill="FFFFFF"/>
        </w:rPr>
        <w:t xml:space="preserve"> </w:t>
      </w:r>
      <w:r w:rsidRPr="003C5E42">
        <w:rPr>
          <w:shd w:val="clear" w:color="auto" w:fill="FFFFFF"/>
        </w:rPr>
        <w:t>adresem</w:t>
      </w:r>
      <w:r w:rsidR="0001521F" w:rsidRPr="003C5E42">
        <w:rPr>
          <w:shd w:val="clear" w:color="auto" w:fill="FFFFFF"/>
        </w:rPr>
        <w:t xml:space="preserve">: </w:t>
      </w:r>
      <w:r w:rsidR="00845460" w:rsidRPr="003C5E42">
        <w:rPr>
          <w:shd w:val="clear" w:color="auto" w:fill="FFFFFF"/>
        </w:rPr>
        <w:t xml:space="preserve"> </w:t>
      </w:r>
      <w:hyperlink r:id="rId13" w:history="1">
        <w:r w:rsidR="00DB5624" w:rsidRPr="00DB5624">
          <w:rPr>
            <w:rStyle w:val="Hipercze"/>
          </w:rPr>
          <w:t>https://eventory.cc/event/endoprotezoplastyka-biodra</w:t>
        </w:r>
      </w:hyperlink>
      <w:r w:rsidR="003C5E42">
        <w:t>.</w:t>
      </w:r>
      <w:r w:rsidR="003C5E42" w:rsidRPr="000A5DC2">
        <w:t xml:space="preserve"> </w:t>
      </w:r>
    </w:p>
    <w:p w14:paraId="0AD9FC63" w14:textId="0064C5CF" w:rsidR="003679F6" w:rsidRPr="003C5E42" w:rsidRDefault="003679F6" w:rsidP="004E56C6">
      <w:pPr>
        <w:pStyle w:val="Akapitzlist"/>
        <w:numPr>
          <w:ilvl w:val="0"/>
          <w:numId w:val="24"/>
        </w:numPr>
        <w:spacing w:after="0" w:line="276" w:lineRule="auto"/>
        <w:rPr>
          <w:shd w:val="clear" w:color="auto" w:fill="FFFFFF"/>
        </w:rPr>
      </w:pPr>
      <w:r w:rsidRPr="003C5E42">
        <w:rPr>
          <w:shd w:val="clear" w:color="auto" w:fill="FFFFFF"/>
        </w:rPr>
        <w:t>Ogólny kontakt dla uczestników jest możliwy pod numerem telefonu: 572</w:t>
      </w:r>
      <w:r w:rsidR="00F51543" w:rsidRPr="003C5E42">
        <w:rPr>
          <w:shd w:val="clear" w:color="auto" w:fill="FFFFFF"/>
        </w:rPr>
        <w:t> </w:t>
      </w:r>
      <w:r w:rsidRPr="003C5E42">
        <w:rPr>
          <w:shd w:val="clear" w:color="auto" w:fill="FFFFFF"/>
        </w:rPr>
        <w:t>485</w:t>
      </w:r>
      <w:r w:rsidR="00F51543" w:rsidRPr="003C5E42">
        <w:rPr>
          <w:shd w:val="clear" w:color="auto" w:fill="FFFFFF"/>
        </w:rPr>
        <w:t xml:space="preserve"> </w:t>
      </w:r>
      <w:r w:rsidRPr="003C5E42">
        <w:rPr>
          <w:shd w:val="clear" w:color="auto" w:fill="FFFFFF"/>
        </w:rPr>
        <w:t xml:space="preserve">785 oraz pod adresem e-mailowym: </w:t>
      </w:r>
      <w:bookmarkStart w:id="0" w:name="_GoBack"/>
      <w:r w:rsidR="008B6C03">
        <w:fldChar w:fldCharType="begin"/>
      </w:r>
      <w:r w:rsidR="008B6C03">
        <w:instrText xml:space="preserve"> HYPERLINK "mailto:konferencje@net4doctor.online" </w:instrText>
      </w:r>
      <w:r w:rsidR="008B6C03">
        <w:fldChar w:fldCharType="separate"/>
      </w:r>
      <w:r w:rsidR="00F51543" w:rsidRPr="00293F19">
        <w:rPr>
          <w:rStyle w:val="Hipercze"/>
        </w:rPr>
        <w:t>konferencje@net4doctor.online</w:t>
      </w:r>
      <w:r w:rsidR="008B6C03">
        <w:rPr>
          <w:rStyle w:val="Hipercze"/>
        </w:rPr>
        <w:fldChar w:fldCharType="end"/>
      </w:r>
      <w:bookmarkEnd w:id="0"/>
      <w:r w:rsidR="0043532D">
        <w:t>.</w:t>
      </w:r>
    </w:p>
    <w:p w14:paraId="67B40DA5" w14:textId="5F49BF22" w:rsidR="009520E7" w:rsidRPr="000A5DC2" w:rsidRDefault="003679F6" w:rsidP="004E56C6">
      <w:pPr>
        <w:pStyle w:val="Akapitzlist"/>
        <w:numPr>
          <w:ilvl w:val="0"/>
          <w:numId w:val="24"/>
        </w:numPr>
        <w:spacing w:after="0" w:line="276" w:lineRule="auto"/>
      </w:pPr>
      <w:r w:rsidRPr="000A5DC2">
        <w:t xml:space="preserve">Program wydarzenia został zamieszczony na stronie </w:t>
      </w:r>
      <w:hyperlink r:id="rId14" w:history="1">
        <w:r w:rsidR="00DB5624" w:rsidRPr="00DB5624">
          <w:rPr>
            <w:rStyle w:val="Hipercze"/>
          </w:rPr>
          <w:t>https://eventory.cc/event/endoprotezoplastyka-biodra</w:t>
        </w:r>
      </w:hyperlink>
      <w:r w:rsidR="008B02D5">
        <w:rPr>
          <w:shd w:val="clear" w:color="auto" w:fill="FFFFFF"/>
        </w:rPr>
        <w:t xml:space="preserve"> </w:t>
      </w:r>
      <w:r w:rsidRPr="000A5DC2">
        <w:t>w zakładce „</w:t>
      </w:r>
      <w:r w:rsidR="00DB5624">
        <w:t>Agenda</w:t>
      </w:r>
      <w:r w:rsidRPr="000A5DC2">
        <w:t>”</w:t>
      </w:r>
      <w:r w:rsidR="009520E7" w:rsidRPr="000A5DC2">
        <w:t>.</w:t>
      </w:r>
    </w:p>
    <w:p w14:paraId="6BC3D96C" w14:textId="52609779" w:rsidR="007D6009" w:rsidRPr="00003725" w:rsidRDefault="007D6009" w:rsidP="004E56C6">
      <w:pPr>
        <w:pStyle w:val="Akapitzlist"/>
        <w:numPr>
          <w:ilvl w:val="0"/>
          <w:numId w:val="24"/>
        </w:numPr>
        <w:spacing w:after="0" w:line="276" w:lineRule="auto"/>
      </w:pPr>
      <w:r w:rsidRPr="000A5DC2">
        <w:t>Każdy uczestnik biorący udział w Wydarzeniu w dniach</w:t>
      </w:r>
      <w:r>
        <w:t xml:space="preserve"> </w:t>
      </w:r>
      <w:r w:rsidR="00DF0388">
        <w:t>4.11.2021</w:t>
      </w:r>
      <w:r w:rsidR="00DB5624">
        <w:t>-28.10.2022</w:t>
      </w:r>
      <w:r w:rsidRPr="004839A0">
        <w:t xml:space="preserve"> </w:t>
      </w:r>
      <w:r w:rsidRPr="000A5DC2">
        <w:t xml:space="preserve">otrzyma imienny certyfikat z punktami edukacyjnymi </w:t>
      </w:r>
      <w:r>
        <w:t>akredytowanymi</w:t>
      </w:r>
      <w:r w:rsidRPr="000A5DC2">
        <w:t xml:space="preserve"> przez Naczelną Izbę Lekarską</w:t>
      </w:r>
      <w:r w:rsidR="00DF0388">
        <w:t xml:space="preserve"> po przejściu szkolenia</w:t>
      </w:r>
      <w:r w:rsidRPr="000A5DC2">
        <w:t>. Punkty edukacyjne będą przyznawane zgodnie z rzeczywistym czasem udzia</w:t>
      </w:r>
      <w:r>
        <w:t xml:space="preserve">łu w wykładach weryfikowanym przez system. Uczestnik może zdobyć </w:t>
      </w:r>
      <w:r w:rsidRPr="0043532D">
        <w:t xml:space="preserve">maksymalnie </w:t>
      </w:r>
      <w:r>
        <w:t>1</w:t>
      </w:r>
      <w:r w:rsidRPr="0043532D">
        <w:t xml:space="preserve"> punkt edukacyjny, </w:t>
      </w:r>
      <w:r>
        <w:t xml:space="preserve">który został wyliczony na podstawie programu wydarzenia i czasu wykładów w nim zawartych. Uczestnicy mogą </w:t>
      </w:r>
      <w:r w:rsidRPr="00EC45D9">
        <w:t>wygenerować certyfikat samodzielnie w zakładce „</w:t>
      </w:r>
      <w:r w:rsidR="00DF0388">
        <w:t>Certyfikat</w:t>
      </w:r>
      <w:r w:rsidRPr="00EC45D9">
        <w:t xml:space="preserve">”. Certyfikaty będą dostępne po dniu </w:t>
      </w:r>
      <w:r w:rsidR="00DF0388">
        <w:t>4.11.2021.</w:t>
      </w:r>
    </w:p>
    <w:p w14:paraId="2E9459B9" w14:textId="55C11808" w:rsidR="00E64432" w:rsidRPr="00756341" w:rsidRDefault="00330B12" w:rsidP="004E56C6">
      <w:pPr>
        <w:pStyle w:val="Akapitzlist"/>
        <w:numPr>
          <w:ilvl w:val="0"/>
          <w:numId w:val="24"/>
        </w:numPr>
        <w:spacing w:after="0" w:line="276" w:lineRule="auto"/>
        <w:rPr>
          <w:shd w:val="clear" w:color="auto" w:fill="FFFFFF"/>
        </w:rPr>
      </w:pPr>
      <w:r w:rsidRPr="00756341">
        <w:rPr>
          <w:shd w:val="clear" w:color="auto" w:fill="FFFFFF"/>
        </w:rPr>
        <w:t xml:space="preserve">Udział w Konferencji jest </w:t>
      </w:r>
      <w:r w:rsidR="001B4DEB" w:rsidRPr="00756341">
        <w:rPr>
          <w:shd w:val="clear" w:color="auto" w:fill="FFFFFF"/>
        </w:rPr>
        <w:t>bezpłatny</w:t>
      </w:r>
      <w:r w:rsidRPr="00756341">
        <w:rPr>
          <w:shd w:val="clear" w:color="auto" w:fill="FFFFFF"/>
        </w:rPr>
        <w:t>.</w:t>
      </w:r>
    </w:p>
    <w:p w14:paraId="7D799065" w14:textId="31A0CD84" w:rsidR="00BB212A" w:rsidRDefault="00BB212A" w:rsidP="004E56C6">
      <w:pPr>
        <w:spacing w:after="0" w:line="276" w:lineRule="auto"/>
        <w:contextualSpacing/>
        <w:rPr>
          <w:shd w:val="clear" w:color="auto" w:fill="FFFFFF"/>
        </w:rPr>
      </w:pPr>
    </w:p>
    <w:p w14:paraId="00F912B4" w14:textId="6E4F3D62" w:rsidR="00AB5160" w:rsidRDefault="00AB5160" w:rsidP="004E56C6">
      <w:pPr>
        <w:spacing w:after="0" w:line="276" w:lineRule="auto"/>
        <w:contextualSpacing/>
        <w:rPr>
          <w:shd w:val="clear" w:color="auto" w:fill="FFFFFF"/>
        </w:rPr>
      </w:pPr>
    </w:p>
    <w:p w14:paraId="70F2C911" w14:textId="2A5494AD" w:rsidR="00AB5160" w:rsidRDefault="00AB5160" w:rsidP="004E56C6">
      <w:pPr>
        <w:spacing w:after="0" w:line="276" w:lineRule="auto"/>
        <w:contextualSpacing/>
        <w:rPr>
          <w:shd w:val="clear" w:color="auto" w:fill="FFFFFF"/>
        </w:rPr>
      </w:pPr>
    </w:p>
    <w:p w14:paraId="09D87F14" w14:textId="518FC7A7" w:rsidR="00AF1CE4" w:rsidRDefault="00AF1CE4" w:rsidP="004E56C6">
      <w:pPr>
        <w:spacing w:after="0" w:line="276" w:lineRule="auto"/>
        <w:contextualSpacing/>
        <w:rPr>
          <w:shd w:val="clear" w:color="auto" w:fill="FFFFFF"/>
        </w:rPr>
      </w:pPr>
    </w:p>
    <w:p w14:paraId="13EB4403" w14:textId="77777777" w:rsidR="00AF1CE4" w:rsidRPr="000A5DC2" w:rsidRDefault="00AF1CE4" w:rsidP="004E56C6">
      <w:pPr>
        <w:spacing w:after="0" w:line="276" w:lineRule="auto"/>
        <w:contextualSpacing/>
        <w:rPr>
          <w:shd w:val="clear" w:color="auto" w:fill="FFFFFF"/>
        </w:rPr>
      </w:pPr>
    </w:p>
    <w:p w14:paraId="4BBD89E7" w14:textId="03310D4C" w:rsidR="00F56C95" w:rsidRPr="00BB212A" w:rsidRDefault="00E64432" w:rsidP="00E1132A">
      <w:pPr>
        <w:spacing w:after="0" w:line="276" w:lineRule="auto"/>
        <w:contextualSpacing/>
        <w:jc w:val="center"/>
        <w:rPr>
          <w:b/>
          <w:bCs/>
        </w:rPr>
      </w:pPr>
      <w:r w:rsidRPr="00BB212A">
        <w:rPr>
          <w:b/>
          <w:bCs/>
        </w:rPr>
        <w:t xml:space="preserve">§ </w:t>
      </w:r>
      <w:r w:rsidR="00FB586E" w:rsidRPr="00BB212A">
        <w:rPr>
          <w:b/>
          <w:bCs/>
        </w:rPr>
        <w:t>2</w:t>
      </w:r>
    </w:p>
    <w:p w14:paraId="7ACED87E" w14:textId="08284D5E" w:rsidR="00EA07DD" w:rsidRDefault="00E64432" w:rsidP="00E1132A">
      <w:pPr>
        <w:spacing w:after="0" w:line="276" w:lineRule="auto"/>
        <w:contextualSpacing/>
        <w:jc w:val="center"/>
        <w:rPr>
          <w:b/>
          <w:bCs/>
        </w:rPr>
      </w:pPr>
      <w:r w:rsidRPr="00BB212A">
        <w:rPr>
          <w:b/>
          <w:bCs/>
        </w:rPr>
        <w:t xml:space="preserve">Zasady uczestnictwa i odwołania uczestnictwa w </w:t>
      </w:r>
      <w:r w:rsidR="00AB5160">
        <w:rPr>
          <w:b/>
          <w:bCs/>
        </w:rPr>
        <w:t>konferencji</w:t>
      </w:r>
    </w:p>
    <w:p w14:paraId="15D142E3" w14:textId="77777777" w:rsidR="00BB212A" w:rsidRPr="00BB212A" w:rsidRDefault="00BB212A" w:rsidP="004E56C6">
      <w:pPr>
        <w:spacing w:after="0" w:line="276" w:lineRule="auto"/>
        <w:contextualSpacing/>
        <w:rPr>
          <w:b/>
          <w:bCs/>
        </w:rPr>
      </w:pPr>
    </w:p>
    <w:p w14:paraId="6E8A0911" w14:textId="540FCB41" w:rsidR="00DE31B4" w:rsidRPr="00C151CA" w:rsidRDefault="00DE31B4" w:rsidP="004E56C6">
      <w:pPr>
        <w:pStyle w:val="Akapitzlist"/>
        <w:numPr>
          <w:ilvl w:val="0"/>
          <w:numId w:val="26"/>
        </w:numPr>
        <w:spacing w:after="0" w:line="276" w:lineRule="auto"/>
      </w:pPr>
      <w:r w:rsidRPr="00C151CA">
        <w:t xml:space="preserve">Usługobiorca ponosi odpowiedzialność za oświadczenia składane w trakcie realizacji procedury rejestracji </w:t>
      </w:r>
      <w:r w:rsidR="00884279">
        <w:t>w</w:t>
      </w:r>
      <w:r w:rsidRPr="00C151CA">
        <w:t xml:space="preserve"> Wydarzeni</w:t>
      </w:r>
      <w:r w:rsidR="00884279">
        <w:t>u</w:t>
      </w:r>
      <w:r w:rsidRPr="00C151CA">
        <w:t>. Szczegółowe warunki rejestracji, sposób postępowania w trakcie i po dokonaniu rejestracji oraz zakres wymaganych oświadczeń Usługobiorcy Organizator określa w interaktywnym formularzu rejestracji zamieszczonym na stronie Wydarzenia.</w:t>
      </w:r>
    </w:p>
    <w:p w14:paraId="408AD101" w14:textId="57459751" w:rsidR="00DE31B4" w:rsidRPr="00C151CA" w:rsidRDefault="00DE31B4" w:rsidP="004E56C6">
      <w:pPr>
        <w:pStyle w:val="Akapitzlist"/>
        <w:numPr>
          <w:ilvl w:val="0"/>
          <w:numId w:val="26"/>
        </w:numPr>
        <w:spacing w:after="0" w:line="276" w:lineRule="auto"/>
      </w:pPr>
      <w:r w:rsidRPr="00C151CA">
        <w:t xml:space="preserve">Organizator zastrzega sobie prawo do zmian programu Wydarzenia, w szczególności polegającej na zmianie tematu danego </w:t>
      </w:r>
      <w:r w:rsidR="00F51543">
        <w:t>w</w:t>
      </w:r>
      <w:r w:rsidRPr="00C151CA">
        <w:t>ideo</w:t>
      </w:r>
      <w:r w:rsidR="00F51543">
        <w:t xml:space="preserve"> </w:t>
      </w:r>
      <w:r w:rsidRPr="00C151CA">
        <w:t xml:space="preserve">wykładu, zmianie osoby prowadzącej, jak również do odwołania Wydarzenia. </w:t>
      </w:r>
    </w:p>
    <w:p w14:paraId="2880E8B5" w14:textId="7CF55E2B" w:rsidR="00471202" w:rsidRPr="00C151CA" w:rsidRDefault="00471202" w:rsidP="004E56C6">
      <w:pPr>
        <w:pStyle w:val="Akapitzlist"/>
        <w:numPr>
          <w:ilvl w:val="0"/>
          <w:numId w:val="26"/>
        </w:numPr>
        <w:spacing w:after="0" w:line="276" w:lineRule="auto"/>
      </w:pPr>
      <w:r w:rsidRPr="00C151CA">
        <w:t>Wszystkie materiały przekazane Usługobiorcy w związku</w:t>
      </w:r>
      <w:r w:rsidR="00AB5160">
        <w:t xml:space="preserve"> </w:t>
      </w:r>
      <w:r w:rsidRPr="00C151CA">
        <w:t>z</w:t>
      </w:r>
      <w:r w:rsidR="00AB5160">
        <w:t xml:space="preserve"> </w:t>
      </w:r>
      <w:r w:rsidRPr="00C151CA">
        <w:t>Wydarzeniem oraz do których Usługobiorca ma dostęp w ramach Wydarzenia</w:t>
      </w:r>
      <w:r w:rsidR="00884279">
        <w:t>,</w:t>
      </w:r>
      <w:r w:rsidRPr="00C151CA">
        <w:t xml:space="preserve"> stanowią własność Organizatora (lub podmiotów współpracujących z Organizatorem) i w związku z tym przeznaczone są wyłącznie do użytku osobistego Usługobiorcy. </w:t>
      </w:r>
    </w:p>
    <w:p w14:paraId="746C3D52" w14:textId="5DA94714" w:rsidR="00471202" w:rsidRPr="00C151CA" w:rsidRDefault="00AB5160" w:rsidP="004E56C6">
      <w:pPr>
        <w:pStyle w:val="Akapitzlist"/>
        <w:numPr>
          <w:ilvl w:val="0"/>
          <w:numId w:val="26"/>
        </w:numPr>
        <w:spacing w:after="0" w:line="276" w:lineRule="auto"/>
      </w:pPr>
      <w:r w:rsidRPr="00AB5160">
        <w:t xml:space="preserve">Zabronione jest kopiowanie Materiałów, rozpowszechnianie, użyczenie, wyświetlanie, publiczne udostępnianie </w:t>
      </w:r>
      <w:r w:rsidR="00471202" w:rsidRPr="00AB5160">
        <w:t>Materiałów w taki sposób, aby każdy mógł mieć do nich dostęp w miejscu i w czasie przez siebie wybranym oraz jakiekolwiek inne wykorzystanie sprzeczne z celem lub zakresem wskazanym w ust. 17 Regulaminu.</w:t>
      </w:r>
    </w:p>
    <w:p w14:paraId="537B3A10" w14:textId="77777777" w:rsidR="00AB5160" w:rsidRDefault="00AB5160" w:rsidP="004E56C6">
      <w:pPr>
        <w:spacing w:after="0" w:line="276" w:lineRule="auto"/>
        <w:contextualSpacing/>
        <w:rPr>
          <w:color w:val="FF0000"/>
        </w:rPr>
      </w:pPr>
    </w:p>
    <w:p w14:paraId="011A68A2" w14:textId="77777777" w:rsidR="00AB5160" w:rsidRDefault="00AB5160" w:rsidP="004E56C6">
      <w:pPr>
        <w:spacing w:after="0" w:line="276" w:lineRule="auto"/>
        <w:contextualSpacing/>
        <w:rPr>
          <w:color w:val="FF0000"/>
        </w:rPr>
      </w:pPr>
    </w:p>
    <w:p w14:paraId="2363D786" w14:textId="396F6249" w:rsidR="00F56C95" w:rsidRDefault="00654395" w:rsidP="00E1132A">
      <w:pPr>
        <w:spacing w:after="0" w:line="276" w:lineRule="auto"/>
        <w:contextualSpacing/>
        <w:jc w:val="center"/>
        <w:rPr>
          <w:rStyle w:val="Pogrubienie"/>
          <w:rFonts w:cstheme="minorHAnsi"/>
          <w:color w:val="000000" w:themeColor="text1"/>
          <w:shd w:val="clear" w:color="auto" w:fill="FFFFFF"/>
        </w:rPr>
      </w:pPr>
      <w:r w:rsidRPr="00330B12">
        <w:rPr>
          <w:color w:val="FF0000"/>
        </w:rPr>
        <w:br/>
      </w:r>
      <w:r w:rsidRPr="00330B12">
        <w:rPr>
          <w:color w:val="FF0000"/>
          <w:shd w:val="clear" w:color="auto" w:fill="FFFFFF"/>
        </w:rPr>
        <w:t> </w:t>
      </w:r>
      <w:r w:rsidR="00DE31B4" w:rsidRPr="000A5DC2">
        <w:rPr>
          <w:rStyle w:val="Pogrubienie"/>
          <w:rFonts w:cstheme="minorHAnsi"/>
          <w:color w:val="000000" w:themeColor="text1"/>
          <w:shd w:val="clear" w:color="auto" w:fill="FFFFFF"/>
        </w:rPr>
        <w:t>§</w:t>
      </w:r>
      <w:r w:rsidR="001B4DEB">
        <w:rPr>
          <w:rStyle w:val="Pogrubienie"/>
          <w:rFonts w:cstheme="minorHAnsi"/>
          <w:color w:val="000000" w:themeColor="text1"/>
          <w:shd w:val="clear" w:color="auto" w:fill="FFFFFF"/>
        </w:rPr>
        <w:t>3</w:t>
      </w:r>
    </w:p>
    <w:p w14:paraId="50699091" w14:textId="4E5CBFBE" w:rsidR="00DE31B4" w:rsidRDefault="00DE31B4" w:rsidP="00E1132A">
      <w:pPr>
        <w:spacing w:after="0" w:line="276" w:lineRule="auto"/>
        <w:contextualSpacing/>
        <w:jc w:val="center"/>
        <w:rPr>
          <w:rStyle w:val="Pogrubienie"/>
          <w:rFonts w:cstheme="minorHAnsi"/>
          <w:color w:val="000000" w:themeColor="text1"/>
          <w:shd w:val="clear" w:color="auto" w:fill="FFFFFF"/>
        </w:rPr>
      </w:pPr>
      <w:r w:rsidRPr="000A5DC2">
        <w:rPr>
          <w:rStyle w:val="Pogrubienie"/>
          <w:rFonts w:cstheme="minorHAnsi"/>
          <w:color w:val="000000" w:themeColor="text1"/>
          <w:shd w:val="clear" w:color="auto" w:fill="FFFFFF"/>
        </w:rPr>
        <w:t>Wymagania sprzętowe</w:t>
      </w:r>
    </w:p>
    <w:p w14:paraId="5734AC92" w14:textId="77777777" w:rsidR="00EF6D7A" w:rsidRPr="000A5DC2" w:rsidRDefault="00EF6D7A" w:rsidP="004E56C6">
      <w:pPr>
        <w:spacing w:after="0" w:line="276" w:lineRule="auto"/>
        <w:contextualSpacing/>
      </w:pPr>
    </w:p>
    <w:p w14:paraId="1E1C081F" w14:textId="2945B54A" w:rsidR="00471202" w:rsidRPr="000A5DC2" w:rsidRDefault="00654395" w:rsidP="004E56C6">
      <w:pPr>
        <w:pStyle w:val="Akapitzlist"/>
        <w:numPr>
          <w:ilvl w:val="0"/>
          <w:numId w:val="28"/>
        </w:numPr>
        <w:spacing w:after="0" w:line="276" w:lineRule="auto"/>
      </w:pPr>
      <w:r w:rsidRPr="000A5DC2">
        <w:t>Uczestnictwo w Wydarzeniu wymaga spełnieni</w:t>
      </w:r>
      <w:r w:rsidR="00F51543">
        <w:t>a</w:t>
      </w:r>
      <w:r w:rsidRPr="000A5DC2">
        <w:t xml:space="preserve"> wymogów technicznych i sprzętowych</w:t>
      </w:r>
      <w:r w:rsidR="00DE31B4" w:rsidRPr="000A5DC2">
        <w:t>.</w:t>
      </w:r>
    </w:p>
    <w:p w14:paraId="0A4FE47E" w14:textId="6F7C2D6D" w:rsidR="00BB212A" w:rsidRPr="00EF6D7A" w:rsidRDefault="002F3587" w:rsidP="004E56C6">
      <w:pPr>
        <w:pStyle w:val="Akapitzlist"/>
        <w:numPr>
          <w:ilvl w:val="0"/>
          <w:numId w:val="28"/>
        </w:numPr>
        <w:spacing w:after="0" w:line="276" w:lineRule="auto"/>
        <w:rPr>
          <w:rFonts w:eastAsia="Times New Roman"/>
          <w:shd w:val="clear" w:color="auto" w:fill="FFFFFF"/>
          <w:lang w:eastAsia="pl-PL"/>
        </w:rPr>
      </w:pPr>
      <w:r w:rsidRPr="00EF6D7A">
        <w:rPr>
          <w:rFonts w:eastAsia="Times New Roman"/>
          <w:shd w:val="clear" w:color="auto" w:fill="FFFFFF"/>
          <w:lang w:eastAsia="pl-PL"/>
        </w:rPr>
        <w:t>Do korzystania z serwis</w:t>
      </w:r>
      <w:r w:rsidR="00F51543" w:rsidRPr="00EF6D7A">
        <w:rPr>
          <w:rFonts w:eastAsia="Times New Roman"/>
          <w:shd w:val="clear" w:color="auto" w:fill="FFFFFF"/>
          <w:lang w:eastAsia="pl-PL"/>
        </w:rPr>
        <w:t>u</w:t>
      </w:r>
      <w:r w:rsidRPr="00EF6D7A">
        <w:rPr>
          <w:rFonts w:eastAsia="Times New Roman"/>
          <w:shd w:val="clear" w:color="auto" w:fill="FFFFFF"/>
          <w:lang w:eastAsia="pl-PL"/>
        </w:rPr>
        <w:t xml:space="preserve"> internetowego niezbędne jest posiadanie dostępu do Internetu, zainstalowan</w:t>
      </w:r>
      <w:r w:rsidR="00F51543" w:rsidRPr="00EF6D7A">
        <w:rPr>
          <w:rFonts w:eastAsia="Times New Roman"/>
          <w:shd w:val="clear" w:color="auto" w:fill="FFFFFF"/>
          <w:lang w:eastAsia="pl-PL"/>
        </w:rPr>
        <w:t>ej</w:t>
      </w:r>
      <w:r w:rsidRPr="00EF6D7A">
        <w:rPr>
          <w:rFonts w:eastAsia="Times New Roman"/>
          <w:shd w:val="clear" w:color="auto" w:fill="FFFFFF"/>
          <w:lang w:eastAsia="pl-PL"/>
        </w:rPr>
        <w:t xml:space="preserve"> przeglądark</w:t>
      </w:r>
      <w:r w:rsidR="00F51543" w:rsidRPr="00EF6D7A">
        <w:rPr>
          <w:rFonts w:eastAsia="Times New Roman"/>
          <w:shd w:val="clear" w:color="auto" w:fill="FFFFFF"/>
          <w:lang w:eastAsia="pl-PL"/>
        </w:rPr>
        <w:t>i</w:t>
      </w:r>
      <w:r w:rsidRPr="00EF6D7A">
        <w:rPr>
          <w:rFonts w:eastAsia="Times New Roman"/>
          <w:shd w:val="clear" w:color="auto" w:fill="FFFFFF"/>
          <w:lang w:eastAsia="pl-PL"/>
        </w:rPr>
        <w:t xml:space="preserve"> interneto</w:t>
      </w:r>
      <w:r w:rsidR="00F51543" w:rsidRPr="00EF6D7A">
        <w:rPr>
          <w:rFonts w:eastAsia="Times New Roman"/>
          <w:shd w:val="clear" w:color="auto" w:fill="FFFFFF"/>
          <w:lang w:eastAsia="pl-PL"/>
        </w:rPr>
        <w:t>wej</w:t>
      </w:r>
      <w:r w:rsidRPr="00EF6D7A">
        <w:rPr>
          <w:rFonts w:eastAsia="Times New Roman"/>
          <w:shd w:val="clear" w:color="auto" w:fill="FFFFFF"/>
          <w:lang w:eastAsia="pl-PL"/>
        </w:rPr>
        <w:t xml:space="preserve"> oraz urządzeni</w:t>
      </w:r>
      <w:r w:rsidR="00F51543" w:rsidRPr="00EF6D7A">
        <w:rPr>
          <w:rFonts w:eastAsia="Times New Roman"/>
          <w:shd w:val="clear" w:color="auto" w:fill="FFFFFF"/>
          <w:lang w:eastAsia="pl-PL"/>
        </w:rPr>
        <w:t>a</w:t>
      </w:r>
      <w:r w:rsidRPr="00EF6D7A">
        <w:rPr>
          <w:rFonts w:eastAsia="Times New Roman"/>
          <w:shd w:val="clear" w:color="auto" w:fill="FFFFFF"/>
          <w:lang w:eastAsia="pl-PL"/>
        </w:rPr>
        <w:t xml:space="preserve"> mobilne</w:t>
      </w:r>
      <w:r w:rsidR="00F51543" w:rsidRPr="00EF6D7A">
        <w:rPr>
          <w:rFonts w:eastAsia="Times New Roman"/>
          <w:shd w:val="clear" w:color="auto" w:fill="FFFFFF"/>
          <w:lang w:eastAsia="pl-PL"/>
        </w:rPr>
        <w:t>go</w:t>
      </w:r>
      <w:r w:rsidRPr="00EF6D7A">
        <w:rPr>
          <w:rFonts w:eastAsia="Times New Roman"/>
          <w:shd w:val="clear" w:color="auto" w:fill="FFFFFF"/>
          <w:lang w:eastAsia="pl-PL"/>
        </w:rPr>
        <w:t xml:space="preserve"> lub stacjonarne</w:t>
      </w:r>
      <w:r w:rsidR="00F51543" w:rsidRPr="00EF6D7A">
        <w:rPr>
          <w:rFonts w:eastAsia="Times New Roman"/>
          <w:shd w:val="clear" w:color="auto" w:fill="FFFFFF"/>
          <w:lang w:eastAsia="pl-PL"/>
        </w:rPr>
        <w:t>go</w:t>
      </w:r>
      <w:r w:rsidRPr="00EF6D7A">
        <w:rPr>
          <w:rFonts w:eastAsia="Times New Roman"/>
          <w:shd w:val="clear" w:color="auto" w:fill="FFFFFF"/>
          <w:lang w:eastAsia="pl-PL"/>
        </w:rPr>
        <w:t xml:space="preserve"> z systemem operacyjnym Android, iOS, Windows, Linux.</w:t>
      </w:r>
    </w:p>
    <w:p w14:paraId="347060CF" w14:textId="5D1920FA" w:rsidR="00471202" w:rsidRPr="000A5DC2" w:rsidRDefault="002F3587" w:rsidP="004E56C6">
      <w:pPr>
        <w:pStyle w:val="Akapitzlist"/>
        <w:numPr>
          <w:ilvl w:val="0"/>
          <w:numId w:val="28"/>
        </w:numPr>
        <w:spacing w:after="0" w:line="276" w:lineRule="auto"/>
      </w:pPr>
      <w:r w:rsidRPr="00EF6D7A">
        <w:rPr>
          <w:rFonts w:eastAsia="Times New Roman"/>
          <w:shd w:val="clear" w:color="auto" w:fill="FFFFFF"/>
          <w:lang w:eastAsia="pl-PL"/>
        </w:rPr>
        <w:t>Usługodawca nie ponosi odpowiedzialności za</w:t>
      </w:r>
      <w:r w:rsidR="00471202" w:rsidRPr="00EF6D7A">
        <w:rPr>
          <w:rFonts w:eastAsia="Times New Roman"/>
          <w:shd w:val="clear" w:color="auto" w:fill="FFFFFF"/>
          <w:lang w:eastAsia="pl-PL"/>
        </w:rPr>
        <w:t>:</w:t>
      </w:r>
    </w:p>
    <w:p w14:paraId="563EACFB" w14:textId="7A1D2FC3" w:rsidR="00471202" w:rsidRPr="000A5DC2" w:rsidRDefault="00471202" w:rsidP="004E56C6">
      <w:pPr>
        <w:pStyle w:val="Akapitzlist"/>
        <w:numPr>
          <w:ilvl w:val="1"/>
          <w:numId w:val="28"/>
        </w:numPr>
        <w:spacing w:after="0" w:line="276" w:lineRule="auto"/>
      </w:pPr>
      <w:r w:rsidRPr="000A5DC2">
        <w:t xml:space="preserve">problemy telekomunikacyjne wywołane działaniami lub zaniechaniami osób trzecich, </w:t>
      </w:r>
    </w:p>
    <w:p w14:paraId="3D7EF379" w14:textId="07B72ED2" w:rsidR="00471202" w:rsidRPr="000A5DC2" w:rsidRDefault="00471202" w:rsidP="004E56C6">
      <w:pPr>
        <w:pStyle w:val="Akapitzlist"/>
        <w:numPr>
          <w:ilvl w:val="1"/>
          <w:numId w:val="28"/>
        </w:numPr>
        <w:spacing w:after="0" w:line="276" w:lineRule="auto"/>
      </w:pPr>
      <w:r w:rsidRPr="000A5DC2">
        <w:t>niedziałanie albo wadliwe działanie wykorzystywanego przez Usługobiorcę oprogramowania firm trzecich, w tym działanie wirusów komputerowych,</w:t>
      </w:r>
    </w:p>
    <w:p w14:paraId="7F78D399" w14:textId="274F8325" w:rsidR="00F51543" w:rsidRDefault="00471202" w:rsidP="004E56C6">
      <w:pPr>
        <w:pStyle w:val="Akapitzlist"/>
        <w:numPr>
          <w:ilvl w:val="1"/>
          <w:numId w:val="28"/>
        </w:numPr>
        <w:spacing w:after="0" w:line="276" w:lineRule="auto"/>
      </w:pPr>
      <w:r w:rsidRPr="000A5DC2">
        <w:t xml:space="preserve">niewłaściwą konfigurację sprzętu wykorzystywanego przez Usługobiorcę w celu wzięcia udziału w Wydarzeniu, </w:t>
      </w:r>
    </w:p>
    <w:p w14:paraId="4A4F3E13" w14:textId="7493C541" w:rsidR="00471202" w:rsidRPr="000A5DC2" w:rsidRDefault="00471202" w:rsidP="004E56C6">
      <w:pPr>
        <w:pStyle w:val="Akapitzlist"/>
        <w:numPr>
          <w:ilvl w:val="1"/>
          <w:numId w:val="28"/>
        </w:numPr>
        <w:spacing w:after="0" w:line="276" w:lineRule="auto"/>
      </w:pPr>
      <w:r w:rsidRPr="000A5DC2">
        <w:t xml:space="preserve">wady sprzętu komputerowego Usługobiorcy, </w:t>
      </w:r>
    </w:p>
    <w:p w14:paraId="5D0D45ED" w14:textId="6E0798D7" w:rsidR="00471202" w:rsidRPr="000A5DC2" w:rsidRDefault="00471202" w:rsidP="004E56C6">
      <w:pPr>
        <w:pStyle w:val="Akapitzlist"/>
        <w:numPr>
          <w:ilvl w:val="1"/>
          <w:numId w:val="28"/>
        </w:numPr>
        <w:spacing w:after="0" w:line="276" w:lineRule="auto"/>
      </w:pPr>
      <w:r w:rsidRPr="000A5DC2">
        <w:t>brak lub przerwy w dostępie do Internetu po stronie Usługobiorcy,</w:t>
      </w:r>
    </w:p>
    <w:p w14:paraId="61408BEF" w14:textId="15B71309" w:rsidR="00471202" w:rsidRPr="000A5DC2" w:rsidRDefault="00471202" w:rsidP="004E56C6">
      <w:pPr>
        <w:pStyle w:val="Akapitzlist"/>
        <w:numPr>
          <w:ilvl w:val="1"/>
          <w:numId w:val="28"/>
        </w:numPr>
        <w:spacing w:after="0" w:line="276" w:lineRule="auto"/>
      </w:pPr>
      <w:r w:rsidRPr="000A5DC2">
        <w:t xml:space="preserve">nieprawidłową obsługę aplikacji </w:t>
      </w:r>
      <w:r w:rsidR="00F51543">
        <w:t xml:space="preserve">przez </w:t>
      </w:r>
      <w:r w:rsidRPr="000A5DC2">
        <w:t>Usługobiorc</w:t>
      </w:r>
      <w:r w:rsidR="00F51543">
        <w:t>ę</w:t>
      </w:r>
      <w:r w:rsidRPr="000A5DC2">
        <w:t xml:space="preserve">, </w:t>
      </w:r>
    </w:p>
    <w:p w14:paraId="04452CD0" w14:textId="69F5BF5B" w:rsidR="002F3587" w:rsidRPr="000A5DC2" w:rsidRDefault="00471202" w:rsidP="004E56C6">
      <w:pPr>
        <w:pStyle w:val="Akapitzlist"/>
        <w:numPr>
          <w:ilvl w:val="1"/>
          <w:numId w:val="28"/>
        </w:numPr>
        <w:spacing w:after="0" w:line="276" w:lineRule="auto"/>
      </w:pPr>
      <w:r w:rsidRPr="000A5DC2">
        <w:t>inn</w:t>
      </w:r>
      <w:r w:rsidR="00F51543">
        <w:t>e</w:t>
      </w:r>
      <w:r w:rsidRPr="000A5DC2">
        <w:t xml:space="preserve"> okoliczności uniemożliwiając</w:t>
      </w:r>
      <w:r w:rsidR="00F51543">
        <w:t>e</w:t>
      </w:r>
      <w:r w:rsidRPr="000A5DC2">
        <w:t xml:space="preserve"> lub utrudniając</w:t>
      </w:r>
      <w:r w:rsidR="00F51543">
        <w:t>e</w:t>
      </w:r>
      <w:r w:rsidRPr="000A5DC2">
        <w:t xml:space="preserve"> uczestnictwo w Wydarzeniu niespowodowane działaniami lub zaniechaniami Organizatora.</w:t>
      </w:r>
    </w:p>
    <w:p w14:paraId="50F636AE" w14:textId="6D2CC7B8" w:rsidR="00BB16FB" w:rsidRDefault="00BB16FB" w:rsidP="004E56C6">
      <w:pPr>
        <w:spacing w:after="0" w:line="276" w:lineRule="auto"/>
        <w:contextualSpacing/>
        <w:rPr>
          <w:rStyle w:val="Pogrubienie"/>
          <w:rFonts w:cstheme="minorHAnsi"/>
          <w:color w:val="000000" w:themeColor="text1"/>
          <w:shd w:val="clear" w:color="auto" w:fill="FFFFFF"/>
        </w:rPr>
      </w:pPr>
    </w:p>
    <w:p w14:paraId="69F6D8E0" w14:textId="3DEAF87E" w:rsidR="00AB5160" w:rsidRDefault="00AB5160" w:rsidP="004E56C6">
      <w:pPr>
        <w:spacing w:after="0" w:line="276" w:lineRule="auto"/>
        <w:contextualSpacing/>
        <w:rPr>
          <w:rStyle w:val="Pogrubienie"/>
          <w:rFonts w:cstheme="minorHAnsi"/>
          <w:color w:val="000000" w:themeColor="text1"/>
          <w:shd w:val="clear" w:color="auto" w:fill="FFFFFF"/>
        </w:rPr>
      </w:pPr>
    </w:p>
    <w:p w14:paraId="7A4BE1EC" w14:textId="4C270701" w:rsidR="00AB5160" w:rsidRDefault="00AB5160" w:rsidP="004E56C6">
      <w:pPr>
        <w:spacing w:after="0" w:line="276" w:lineRule="auto"/>
        <w:contextualSpacing/>
        <w:rPr>
          <w:rStyle w:val="Pogrubienie"/>
          <w:rFonts w:cstheme="minorHAnsi"/>
          <w:color w:val="000000" w:themeColor="text1"/>
          <w:shd w:val="clear" w:color="auto" w:fill="FFFFFF"/>
        </w:rPr>
      </w:pPr>
    </w:p>
    <w:p w14:paraId="10449D57" w14:textId="3354BC44" w:rsidR="00AB5160" w:rsidRDefault="00AB5160" w:rsidP="004E56C6">
      <w:pPr>
        <w:spacing w:after="0" w:line="276" w:lineRule="auto"/>
        <w:contextualSpacing/>
        <w:rPr>
          <w:rStyle w:val="Pogrubienie"/>
          <w:rFonts w:cstheme="minorHAnsi"/>
          <w:color w:val="000000" w:themeColor="text1"/>
          <w:shd w:val="clear" w:color="auto" w:fill="FFFFFF"/>
        </w:rPr>
      </w:pPr>
    </w:p>
    <w:p w14:paraId="54C7563E" w14:textId="77777777" w:rsidR="00AB5160" w:rsidRDefault="00AB5160" w:rsidP="004E56C6">
      <w:pPr>
        <w:spacing w:after="0" w:line="276" w:lineRule="auto"/>
        <w:contextualSpacing/>
        <w:rPr>
          <w:rStyle w:val="Pogrubienie"/>
          <w:rFonts w:cstheme="minorHAnsi"/>
          <w:color w:val="000000" w:themeColor="text1"/>
          <w:shd w:val="clear" w:color="auto" w:fill="FFFFFF"/>
        </w:rPr>
      </w:pPr>
    </w:p>
    <w:p w14:paraId="5FD18BEE" w14:textId="387CCB79" w:rsidR="00BB16FB" w:rsidRPr="00BB212A" w:rsidRDefault="001B4DEB" w:rsidP="00E1132A">
      <w:pPr>
        <w:spacing w:after="0" w:line="276" w:lineRule="auto"/>
        <w:contextualSpacing/>
        <w:jc w:val="center"/>
        <w:rPr>
          <w:rStyle w:val="Pogrubienie"/>
          <w:rFonts w:cstheme="minorHAnsi"/>
          <w:color w:val="000000" w:themeColor="text1"/>
          <w:shd w:val="clear" w:color="auto" w:fill="FFFFFF"/>
        </w:rPr>
      </w:pPr>
      <w:r w:rsidRPr="00BB212A">
        <w:rPr>
          <w:rStyle w:val="Pogrubienie"/>
          <w:rFonts w:cstheme="minorHAnsi"/>
          <w:color w:val="000000" w:themeColor="text1"/>
          <w:shd w:val="clear" w:color="auto" w:fill="FFFFFF"/>
        </w:rPr>
        <w:t>§4</w:t>
      </w:r>
    </w:p>
    <w:p w14:paraId="0134EDDC" w14:textId="13BAF1F5" w:rsidR="002F3587" w:rsidRDefault="002F3587" w:rsidP="00E1132A">
      <w:pPr>
        <w:spacing w:after="0" w:line="276" w:lineRule="auto"/>
        <w:contextualSpacing/>
        <w:jc w:val="center"/>
        <w:rPr>
          <w:b/>
          <w:bCs/>
        </w:rPr>
      </w:pPr>
      <w:r w:rsidRPr="00BB212A">
        <w:rPr>
          <w:b/>
          <w:bCs/>
        </w:rPr>
        <w:t>Dane osobowe</w:t>
      </w:r>
    </w:p>
    <w:p w14:paraId="05E10D10" w14:textId="77777777" w:rsidR="00EF6D7A" w:rsidRPr="00BB212A" w:rsidRDefault="00EF6D7A" w:rsidP="004E56C6">
      <w:pPr>
        <w:spacing w:after="0" w:line="276" w:lineRule="auto"/>
        <w:contextualSpacing/>
        <w:rPr>
          <w:b/>
          <w:bCs/>
        </w:rPr>
      </w:pPr>
    </w:p>
    <w:p w14:paraId="6695C359" w14:textId="6F54D108" w:rsidR="00471202" w:rsidRPr="000A5DC2" w:rsidRDefault="00654395" w:rsidP="004E56C6">
      <w:pPr>
        <w:pStyle w:val="Akapitzlist"/>
        <w:numPr>
          <w:ilvl w:val="0"/>
          <w:numId w:val="30"/>
        </w:numPr>
        <w:spacing w:after="0" w:line="276" w:lineRule="auto"/>
      </w:pPr>
      <w:r w:rsidRPr="000A5DC2">
        <w:t>Administratorem danych osobowych jest Organizator: LPT Group Sp. z</w:t>
      </w:r>
      <w:r w:rsidR="00EF6D7A">
        <w:t xml:space="preserve"> </w:t>
      </w:r>
      <w:r w:rsidRPr="000A5DC2">
        <w:t>o.</w:t>
      </w:r>
      <w:r w:rsidR="00F51543">
        <w:t xml:space="preserve"> </w:t>
      </w:r>
      <w:r w:rsidRPr="000A5DC2">
        <w:t xml:space="preserve">o., ul. Gdańska 126/128, 90-520 Łódź, e-mail: admin@lptg.pl </w:t>
      </w:r>
    </w:p>
    <w:p w14:paraId="1A74108A" w14:textId="168B3DD0" w:rsidR="00471202" w:rsidRPr="000A5DC2" w:rsidRDefault="00654395" w:rsidP="004E56C6">
      <w:pPr>
        <w:pStyle w:val="Akapitzlist"/>
        <w:numPr>
          <w:ilvl w:val="0"/>
          <w:numId w:val="30"/>
        </w:numPr>
        <w:spacing w:after="0" w:line="276" w:lineRule="auto"/>
      </w:pPr>
      <w:r w:rsidRPr="000A5DC2">
        <w:t xml:space="preserve">Dane osobowe przetwarzane będą na podstawie art. 6 ust 1 lit. b), c) i f) Rozporządzenia Parlamentu Europejskiego i Rady (UE) 2016/679 z dnia 27 kwietnia 2016 roku w sprawie ochrony osób fizycznych w związku z przetwarzaniem danych osobowych i w sprawie swobodnego przepływu takich danych oraz uchylenia dyrektywy 95/46/WE (RODO), na potrzeby realizacji Wydarzenia. </w:t>
      </w:r>
    </w:p>
    <w:p w14:paraId="71AB4FF4" w14:textId="48B21EC3" w:rsidR="00471202" w:rsidRPr="000A5DC2" w:rsidRDefault="00654395" w:rsidP="004E56C6">
      <w:pPr>
        <w:pStyle w:val="Akapitzlist"/>
        <w:numPr>
          <w:ilvl w:val="0"/>
          <w:numId w:val="30"/>
        </w:numPr>
        <w:spacing w:after="0" w:line="276" w:lineRule="auto"/>
      </w:pPr>
      <w:r w:rsidRPr="000A5DC2">
        <w:t xml:space="preserve">Dane przetwarzane będą w celu wzięcia udziału w Wydarzeniu, dokonania niezbędnych rozliczeń, archiwizacji, rozpatrzenia reklamacji w przypadku jej złożenia, bądź ewentualnego dochodzenia roszczeń, jak też marketingu bezpośredniego własnych produktów lub usług prowadzonego w formie tradycyjnej, co nie wymaga zgody. </w:t>
      </w:r>
    </w:p>
    <w:p w14:paraId="54272AF7" w14:textId="44F8642F" w:rsidR="00471202" w:rsidRPr="000A5DC2" w:rsidRDefault="00654395" w:rsidP="004E56C6">
      <w:pPr>
        <w:pStyle w:val="Akapitzlist"/>
        <w:numPr>
          <w:ilvl w:val="0"/>
          <w:numId w:val="30"/>
        </w:numPr>
        <w:spacing w:after="0" w:line="276" w:lineRule="auto"/>
      </w:pPr>
      <w:r w:rsidRPr="000A5DC2">
        <w:t xml:space="preserve">Za odrębnie wyrażonymi zgodami dane osobowe mogą być przetwarzane w celach z nich wynikających. Jeśli to będzie konieczne do należytej realizacji Wydarzenia, dane osobowe uczestników Wydarzenia będą mogły być przekazywane następującym grupom osób: 1) pracownikom lub współpracownikom Organizatora na podstawie odrębnego upoważnienia, 2) podmiotom, którym Organizator zleci wykonywanie czynności przetwarzania danych, 3) innym odbiorcom np. kurierom, spółkom z grupy kapitałowej Organizatora, urzędom skarbowym. Dane osobowe uczestników Wydarzenia przetwarzane będą do zakończenia Wydarzenia, w celach marketingowych -do momentu cofnięcia zgody, dla celów rozliczeniowych - zgodnie z obowiązującymi przepisami prawa. Dane osobowe mogą być przetwarzane w sposób zautomatyzowany, w tym również w formie profilowania. Zautomatyzowane podejmowanie decyzji będzie się odbywało przy wykorzystaniu adekwatnych, statystycznych procedur. Celem takiego przetwarzania będzie wyłącznie optymalizacja kierowanej oferty produktów i usług Organizatora. </w:t>
      </w:r>
    </w:p>
    <w:p w14:paraId="7DA83226" w14:textId="30814E83" w:rsidR="00471202" w:rsidRPr="000A5DC2" w:rsidRDefault="00654395" w:rsidP="004E56C6">
      <w:pPr>
        <w:pStyle w:val="Akapitzlist"/>
        <w:numPr>
          <w:ilvl w:val="0"/>
          <w:numId w:val="30"/>
        </w:numPr>
        <w:spacing w:after="0" w:line="276" w:lineRule="auto"/>
      </w:pPr>
      <w:r w:rsidRPr="000A5DC2">
        <w:t xml:space="preserve">Usługobiorca posiada prawo dostępu do treści swoich danych i ich sprostowania, usunięcia, ograniczenia przetwarzania, prawo do przenoszenia danych, prawo do wniesienia sprzeciwu wobec przetwarzania oraz prawo do cofnięcia zgody (w przypadku jej wyrażenia) w dowolnym momencie bez wpływu na zgodność z prawem przetwarzania. Podanie danych w zakresie wskazanym w trakcie procedury rejestracji na Wydarzenie jest dobrowolne, ale niezbędne w celu wzięcia udziału w Wydarzeniu. </w:t>
      </w:r>
    </w:p>
    <w:p w14:paraId="3898D5A4" w14:textId="6D221A81" w:rsidR="00471202" w:rsidRPr="000A5DC2" w:rsidRDefault="00654395" w:rsidP="004E56C6">
      <w:pPr>
        <w:pStyle w:val="Akapitzlist"/>
        <w:numPr>
          <w:ilvl w:val="0"/>
          <w:numId w:val="30"/>
        </w:numPr>
        <w:spacing w:after="0" w:line="276" w:lineRule="auto"/>
      </w:pPr>
      <w:r w:rsidRPr="000A5DC2">
        <w:t xml:space="preserve">Organizator zastrzega, że w  trakcie dokonywania rejestracji Usługobiorca może zostać poproszony o wyrażenie odrębnych zgód na przetwarzanie danych osobowych w celach marketingowych własnych produktów lub usług Organizatora (w formie komunikacji elektronicznej lub telefonicznej), jak również o wyrażenie zgody na udostępnienie danych osobowych Partnerom wydarzenia, z którymi Organizator współpracuje, w celach marketingowych dotyczących produktów lub usług tych Partnerów (w formie komunikacji elektronicznej lub telefonicznej). Powyższa zgoda obejmować będzie wyłącznie Partnerów współpracujących z Organizatorem w zakresie danego Wydarzenia, z którymi Organizator do dnia rozpoczęcia Wydarzenia zawrze umowę o powierzeniu przetwarzania danych </w:t>
      </w:r>
      <w:r w:rsidRPr="000A5DC2">
        <w:lastRenderedPageBreak/>
        <w:t xml:space="preserve">osobowych. Lista partnerów, których dotyczy ewentualna zgoda na przetwarzanie danych osobowych zamieszczona jest i aktualizowana do dnia rozpoczęcia Wydarzenia na Stronie Wydarzenia. Na żądanie osoby, która wyrazi zgodę, o której mowa powyżej, Organizator przekaże pisemną informację wskazującą zaufanych partnerów których dotyczy wyrażona zgoda. </w:t>
      </w:r>
    </w:p>
    <w:p w14:paraId="5A48B58A" w14:textId="1E60DBC6" w:rsidR="00471202" w:rsidRPr="000A5DC2" w:rsidRDefault="00654395" w:rsidP="004E56C6">
      <w:pPr>
        <w:pStyle w:val="Akapitzlist"/>
        <w:numPr>
          <w:ilvl w:val="0"/>
          <w:numId w:val="30"/>
        </w:numPr>
        <w:spacing w:after="0" w:line="276" w:lineRule="auto"/>
      </w:pPr>
      <w:r w:rsidRPr="000A5DC2">
        <w:t>W przypadku udzielenia zgody osobie</w:t>
      </w:r>
      <w:r w:rsidR="00F51543">
        <w:t>,</w:t>
      </w:r>
      <w:r w:rsidRPr="000A5DC2">
        <w:t xml:space="preserve"> której dane dotyczą przysługuje prawo do jej cofnięcia w każdym czasie. O wycofaniu udzielonej zgody osoba</w:t>
      </w:r>
      <w:r w:rsidR="00F51543">
        <w:t>,</w:t>
      </w:r>
      <w:r w:rsidRPr="000A5DC2">
        <w:t xml:space="preserve"> której dane dotyczą, informuje Organizatora przesyłając stosowną informację na adres poczty elektronicznej Organizatora: admin@lptg.pl W przypadku</w:t>
      </w:r>
      <w:r w:rsidR="00F51543">
        <w:t>,</w:t>
      </w:r>
      <w:r w:rsidRPr="000A5DC2">
        <w:t xml:space="preserve"> gdy udzielona zgoda wycofywana jest po dacie zakończenia Wydarzenia osoba</w:t>
      </w:r>
      <w:r w:rsidR="00F51543">
        <w:t>,</w:t>
      </w:r>
      <w:r w:rsidRPr="000A5DC2">
        <w:t xml:space="preserve"> której dane dotyczą wskazuje Wydarzenie przy okazji którego zgoda (zgody) zostały udzielone. Powyższe umożliwi Organizatorowi podjęcie czynności zgodnie z zakresem żądania. </w:t>
      </w:r>
    </w:p>
    <w:p w14:paraId="32695B7B" w14:textId="6865B075" w:rsidR="00471202" w:rsidRPr="000A5DC2" w:rsidRDefault="00654395" w:rsidP="004E56C6">
      <w:pPr>
        <w:pStyle w:val="Akapitzlist"/>
        <w:numPr>
          <w:ilvl w:val="0"/>
          <w:numId w:val="30"/>
        </w:numPr>
        <w:spacing w:after="0" w:line="276" w:lineRule="auto"/>
      </w:pPr>
      <w:r w:rsidRPr="000A5DC2">
        <w:t xml:space="preserve">Zasady zgłaszania reklamacji, jak również odstępowania od umów zawieranych na odległość opisane zostały w Regulaminie platformy. </w:t>
      </w:r>
    </w:p>
    <w:p w14:paraId="0EE74A30" w14:textId="0BD3D729" w:rsidR="00654395" w:rsidRPr="000A5DC2" w:rsidRDefault="00654395" w:rsidP="004E56C6">
      <w:pPr>
        <w:pStyle w:val="Akapitzlist"/>
        <w:numPr>
          <w:ilvl w:val="0"/>
          <w:numId w:val="30"/>
        </w:numPr>
        <w:spacing w:after="0" w:line="276" w:lineRule="auto"/>
      </w:pPr>
      <w:r w:rsidRPr="000A5DC2">
        <w:t>Niniejszy regulamin obowiązuje od chwili jego opublikowania na Stronie Wydarzenia. Organizator zastrzega sobie prawo do jego zmiany z zastrzeżeniem</w:t>
      </w:r>
      <w:r w:rsidR="00641FF7">
        <w:t>,</w:t>
      </w:r>
      <w:r w:rsidRPr="000A5DC2">
        <w:t xml:space="preserve"> że dokonane zmiany obowiązują od chwili ich przekazania do publicznej wiadomości.</w:t>
      </w:r>
    </w:p>
    <w:p w14:paraId="20D77773" w14:textId="77777777" w:rsidR="00AB5160" w:rsidRDefault="00AB5160" w:rsidP="004E56C6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</w:p>
    <w:p w14:paraId="0F436594" w14:textId="77777777" w:rsidR="00AB5160" w:rsidRDefault="00AB5160" w:rsidP="004E56C6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</w:p>
    <w:p w14:paraId="3C6E1FD5" w14:textId="050E4395" w:rsidR="00F56C95" w:rsidRPr="00BB212A" w:rsidRDefault="00D72701" w:rsidP="00E1132A">
      <w:pPr>
        <w:spacing w:after="0" w:line="276" w:lineRule="auto"/>
        <w:contextualSpacing/>
        <w:jc w:val="center"/>
        <w:rPr>
          <w:rFonts w:eastAsia="Times New Roman"/>
          <w:b/>
          <w:shd w:val="clear" w:color="auto" w:fill="FFFFFF"/>
          <w:lang w:eastAsia="pl-PL"/>
        </w:rPr>
      </w:pPr>
      <w:r w:rsidRPr="00D72701">
        <w:rPr>
          <w:rFonts w:ascii="Arial" w:eastAsia="Times New Roman" w:hAnsi="Arial" w:cs="Arial"/>
          <w:lang w:eastAsia="pl-PL"/>
        </w:rPr>
        <w:br/>
      </w:r>
      <w:r w:rsidRPr="00BB212A">
        <w:rPr>
          <w:rFonts w:eastAsia="Times New Roman"/>
          <w:b/>
          <w:shd w:val="clear" w:color="auto" w:fill="FFFFFF"/>
          <w:lang w:eastAsia="pl-PL"/>
        </w:rPr>
        <w:t>§</w:t>
      </w:r>
      <w:r w:rsidR="001B4DEB" w:rsidRPr="00BB212A">
        <w:rPr>
          <w:rFonts w:eastAsia="Times New Roman"/>
          <w:b/>
          <w:shd w:val="clear" w:color="auto" w:fill="FFFFFF"/>
          <w:lang w:eastAsia="pl-PL"/>
        </w:rPr>
        <w:t>5</w:t>
      </w:r>
    </w:p>
    <w:p w14:paraId="0753ED6B" w14:textId="0AEA8939" w:rsidR="005F0C6A" w:rsidRDefault="00D72701" w:rsidP="00E1132A">
      <w:pPr>
        <w:spacing w:after="0" w:line="276" w:lineRule="auto"/>
        <w:contextualSpacing/>
        <w:jc w:val="center"/>
        <w:rPr>
          <w:rFonts w:eastAsia="Times New Roman"/>
          <w:b/>
          <w:shd w:val="clear" w:color="auto" w:fill="FFFFFF"/>
          <w:lang w:eastAsia="pl-PL"/>
        </w:rPr>
      </w:pPr>
      <w:r w:rsidRPr="00BB212A">
        <w:rPr>
          <w:rFonts w:eastAsia="Times New Roman"/>
          <w:b/>
          <w:shd w:val="clear" w:color="auto" w:fill="FFFFFF"/>
          <w:lang w:eastAsia="pl-PL"/>
        </w:rPr>
        <w:t>Postanowienia końcowe</w:t>
      </w:r>
    </w:p>
    <w:p w14:paraId="629F044E" w14:textId="77777777" w:rsidR="00EF6D7A" w:rsidRPr="00BB212A" w:rsidRDefault="00EF6D7A" w:rsidP="004E56C6">
      <w:pPr>
        <w:spacing w:after="0" w:line="276" w:lineRule="auto"/>
        <w:contextualSpacing/>
        <w:rPr>
          <w:rFonts w:eastAsia="Times New Roman"/>
          <w:b/>
          <w:shd w:val="clear" w:color="auto" w:fill="FFFFFF"/>
          <w:lang w:eastAsia="pl-PL"/>
        </w:rPr>
      </w:pPr>
    </w:p>
    <w:p w14:paraId="39C7DECA" w14:textId="0F214897" w:rsidR="005F0C6A" w:rsidRPr="00EF6D7A" w:rsidRDefault="00D72701" w:rsidP="004E56C6">
      <w:pPr>
        <w:pStyle w:val="Akapitzlist"/>
        <w:numPr>
          <w:ilvl w:val="0"/>
          <w:numId w:val="31"/>
        </w:numPr>
        <w:spacing w:after="0" w:line="276" w:lineRule="auto"/>
        <w:rPr>
          <w:rFonts w:eastAsia="Times New Roman"/>
          <w:shd w:val="clear" w:color="auto" w:fill="FFFFFF"/>
          <w:lang w:eastAsia="pl-PL"/>
        </w:rPr>
      </w:pPr>
      <w:r w:rsidRPr="00EF6D7A">
        <w:rPr>
          <w:rFonts w:eastAsia="Times New Roman"/>
          <w:shd w:val="clear" w:color="auto" w:fill="FFFFFF"/>
          <w:lang w:eastAsia="pl-PL"/>
        </w:rPr>
        <w:t xml:space="preserve">Wszelkie spory mogące wyniknąć z tytułu uczestnictwa w </w:t>
      </w:r>
      <w:r w:rsidR="005F0C6A" w:rsidRPr="00EF6D7A">
        <w:rPr>
          <w:rFonts w:eastAsia="Times New Roman"/>
          <w:shd w:val="clear" w:color="auto" w:fill="FFFFFF"/>
          <w:lang w:eastAsia="pl-PL"/>
        </w:rPr>
        <w:t>Wydarzeniu</w:t>
      </w:r>
      <w:r w:rsidRPr="00EF6D7A">
        <w:rPr>
          <w:rFonts w:eastAsia="Times New Roman"/>
          <w:shd w:val="clear" w:color="auto" w:fill="FFFFFF"/>
          <w:lang w:eastAsia="pl-PL"/>
        </w:rPr>
        <w:t xml:space="preserve"> będą rozstrzygane przez sąd właściwy dla siedziby Biura Organizacyjnego.</w:t>
      </w:r>
    </w:p>
    <w:p w14:paraId="43BAB8B5" w14:textId="01A2432E" w:rsidR="005F0C6A" w:rsidRPr="00EF6D7A" w:rsidRDefault="00D72701" w:rsidP="004E56C6">
      <w:pPr>
        <w:pStyle w:val="Akapitzlist"/>
        <w:numPr>
          <w:ilvl w:val="0"/>
          <w:numId w:val="31"/>
        </w:numPr>
        <w:spacing w:after="0" w:line="276" w:lineRule="auto"/>
        <w:rPr>
          <w:rFonts w:eastAsia="Times New Roman"/>
          <w:shd w:val="clear" w:color="auto" w:fill="FFFFFF"/>
          <w:lang w:eastAsia="pl-PL"/>
        </w:rPr>
      </w:pPr>
      <w:r w:rsidRPr="00EF6D7A">
        <w:rPr>
          <w:rFonts w:eastAsia="Times New Roman"/>
          <w:shd w:val="clear" w:color="auto" w:fill="FFFFFF"/>
          <w:lang w:eastAsia="pl-PL"/>
        </w:rPr>
        <w:t>W sprawach nieuregulowanych niniejszym Regulaminem zastosowanie mają przepisy Kodeksu cywilnego.</w:t>
      </w:r>
    </w:p>
    <w:p w14:paraId="6D4CE2F9" w14:textId="76957C36" w:rsidR="005F0C6A" w:rsidRPr="00EF6D7A" w:rsidRDefault="001B4DEB" w:rsidP="004E56C6">
      <w:pPr>
        <w:pStyle w:val="Akapitzlist"/>
        <w:numPr>
          <w:ilvl w:val="0"/>
          <w:numId w:val="31"/>
        </w:numPr>
        <w:spacing w:after="0" w:line="276" w:lineRule="auto"/>
        <w:rPr>
          <w:rFonts w:eastAsia="Times New Roman"/>
          <w:shd w:val="clear" w:color="auto" w:fill="FFFFFF"/>
          <w:lang w:eastAsia="pl-PL"/>
        </w:rPr>
      </w:pPr>
      <w:r w:rsidRPr="00EF6D7A">
        <w:rPr>
          <w:rFonts w:eastAsia="Times New Roman"/>
          <w:shd w:val="clear" w:color="auto" w:fill="FFFFFF"/>
          <w:lang w:eastAsia="pl-PL"/>
        </w:rPr>
        <w:t xml:space="preserve">Konferencja </w:t>
      </w:r>
      <w:r w:rsidR="00D72701" w:rsidRPr="00EF6D7A">
        <w:rPr>
          <w:rFonts w:eastAsia="Times New Roman"/>
          <w:shd w:val="clear" w:color="auto" w:fill="FFFFFF"/>
          <w:lang w:eastAsia="pl-PL"/>
        </w:rPr>
        <w:t>ma charakter zamknięty i nie stanowi imprezy masowej w rozumieniu Ustawy z dnia 23.03.2009 r. o bezpieczeństwie imprez masowych (Dz. U. 2009 nr 62 poz. 504)</w:t>
      </w:r>
    </w:p>
    <w:p w14:paraId="39AC67E3" w14:textId="65E66228" w:rsidR="005F0C6A" w:rsidRPr="00756341" w:rsidRDefault="00D72701" w:rsidP="004E56C6">
      <w:pPr>
        <w:pStyle w:val="Akapitzlist"/>
        <w:numPr>
          <w:ilvl w:val="0"/>
          <w:numId w:val="24"/>
        </w:numPr>
        <w:spacing w:after="0" w:line="276" w:lineRule="auto"/>
      </w:pPr>
      <w:r w:rsidRPr="00EF6D7A">
        <w:rPr>
          <w:rFonts w:eastAsia="Times New Roman"/>
          <w:shd w:val="clear" w:color="auto" w:fill="FFFFFF"/>
          <w:lang w:eastAsia="pl-PL"/>
        </w:rPr>
        <w:t>Niniejszy regulamin wchodzi w życie z dniem jego zamieszczenia na stronie internetowe</w:t>
      </w:r>
      <w:r w:rsidR="002F3587" w:rsidRPr="00EF6D7A">
        <w:rPr>
          <w:rFonts w:eastAsia="Times New Roman"/>
          <w:shd w:val="clear" w:color="auto" w:fill="FFFFFF"/>
          <w:lang w:eastAsia="pl-PL"/>
        </w:rPr>
        <w:t xml:space="preserve">j </w:t>
      </w:r>
      <w:hyperlink r:id="rId15" w:history="1">
        <w:r w:rsidR="000820F3" w:rsidRPr="00DB5624">
          <w:rPr>
            <w:rStyle w:val="Hipercze"/>
          </w:rPr>
          <w:t>https://eventory.cc/event/endoprotezoplastyka-biodra</w:t>
        </w:r>
      </w:hyperlink>
      <w:r w:rsidR="000820F3">
        <w:t>.</w:t>
      </w:r>
    </w:p>
    <w:p w14:paraId="261A4C01" w14:textId="53F83788" w:rsidR="003679F6" w:rsidRPr="00756341" w:rsidRDefault="00D72701" w:rsidP="004E56C6">
      <w:pPr>
        <w:pStyle w:val="Akapitzlist"/>
        <w:numPr>
          <w:ilvl w:val="0"/>
          <w:numId w:val="24"/>
        </w:numPr>
        <w:spacing w:after="0" w:line="276" w:lineRule="auto"/>
      </w:pPr>
      <w:r w:rsidRPr="003C5E42">
        <w:rPr>
          <w:rFonts w:eastAsia="Times New Roman"/>
          <w:shd w:val="clear" w:color="auto" w:fill="FFFFFF"/>
          <w:lang w:eastAsia="pl-PL"/>
        </w:rPr>
        <w:t>Biuro Organizacyjne ma prawo zmiany postanowień regulaminu. Zmiany wchodzą w życie w</w:t>
      </w:r>
      <w:r w:rsidR="00EF6D7A" w:rsidRPr="003C5E42">
        <w:rPr>
          <w:rFonts w:eastAsia="Times New Roman"/>
          <w:shd w:val="clear" w:color="auto" w:fill="FFFFFF"/>
          <w:lang w:eastAsia="pl-PL"/>
        </w:rPr>
        <w:t xml:space="preserve"> </w:t>
      </w:r>
      <w:r w:rsidRPr="003C5E42">
        <w:rPr>
          <w:rFonts w:eastAsia="Times New Roman"/>
          <w:shd w:val="clear" w:color="auto" w:fill="FFFFFF"/>
          <w:lang w:eastAsia="pl-PL"/>
        </w:rPr>
        <w:t>terminie 7 dni od dnia ich zamieszczenia na stronie</w:t>
      </w:r>
      <w:r w:rsidR="002F3587" w:rsidRPr="003C5E42">
        <w:rPr>
          <w:rFonts w:eastAsia="Times New Roman"/>
          <w:shd w:val="clear" w:color="auto" w:fill="FFFFFF"/>
          <w:lang w:eastAsia="pl-PL"/>
        </w:rPr>
        <w:t xml:space="preserve"> </w:t>
      </w:r>
      <w:r w:rsidR="00EF6D7A" w:rsidRPr="003C5E42">
        <w:rPr>
          <w:rFonts w:eastAsia="Times New Roman"/>
          <w:shd w:val="clear" w:color="auto" w:fill="FFFFFF"/>
          <w:lang w:eastAsia="pl-PL"/>
        </w:rPr>
        <w:t>i</w:t>
      </w:r>
      <w:r w:rsidRPr="003C5E42">
        <w:rPr>
          <w:rFonts w:eastAsia="Times New Roman"/>
          <w:shd w:val="clear" w:color="auto" w:fill="FFFFFF"/>
          <w:lang w:eastAsia="pl-PL"/>
        </w:rPr>
        <w:t>nternetowej</w:t>
      </w:r>
      <w:r w:rsidR="00EF6D7A" w:rsidRPr="003C5E42">
        <w:rPr>
          <w:rFonts w:eastAsia="Times New Roman"/>
          <w:shd w:val="clear" w:color="auto" w:fill="FFFFFF"/>
          <w:lang w:eastAsia="pl-PL"/>
        </w:rPr>
        <w:t xml:space="preserve"> </w:t>
      </w:r>
      <w:hyperlink r:id="rId16" w:history="1">
        <w:r w:rsidR="0079013D" w:rsidRPr="00DB5624">
          <w:rPr>
            <w:rStyle w:val="Hipercze"/>
          </w:rPr>
          <w:t>https://eventory.cc/event/endoprotezoplastyka-biodra</w:t>
        </w:r>
      </w:hyperlink>
      <w:r w:rsidR="003C5E42">
        <w:t>.</w:t>
      </w:r>
    </w:p>
    <w:sectPr w:rsidR="003679F6" w:rsidRPr="0075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3283" w16cex:dateUtc="2020-12-21T13:41:00Z"/>
  <w16cex:commentExtensible w16cex:durableId="23A6B794" w16cex:dateUtc="2021-01-11T10:40:00Z"/>
  <w16cex:commentExtensible w16cex:durableId="238B32F5" w16cex:dateUtc="2020-12-21T13:43:00Z"/>
  <w16cex:commentExtensible w16cex:durableId="23A6B7F0" w16cex:dateUtc="2021-01-11T10:41:00Z"/>
  <w16cex:commentExtensible w16cex:durableId="238B3361" w16cex:dateUtc="2020-12-21T13:44:00Z"/>
  <w16cex:commentExtensible w16cex:durableId="23A6B818" w16cex:dateUtc="2021-01-11T10:42:00Z"/>
  <w16cex:commentExtensible w16cex:durableId="23A6B880" w16cex:dateUtc="2021-01-11T10:44:00Z"/>
  <w16cex:commentExtensible w16cex:durableId="238B3373" w16cex:dateUtc="2020-12-21T13:45:00Z"/>
  <w16cex:commentExtensible w16cex:durableId="238B33FE" w16cex:dateUtc="2020-12-21T13:47:00Z"/>
  <w16cex:commentExtensible w16cex:durableId="23A6B8DB" w16cex:dateUtc="2021-01-11T10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98BB" w14:textId="77777777" w:rsidR="008B6C03" w:rsidRDefault="008B6C03" w:rsidP="003679F6">
      <w:pPr>
        <w:spacing w:after="0" w:line="240" w:lineRule="auto"/>
      </w:pPr>
      <w:r>
        <w:separator/>
      </w:r>
    </w:p>
  </w:endnote>
  <w:endnote w:type="continuationSeparator" w:id="0">
    <w:p w14:paraId="63C918CD" w14:textId="77777777" w:rsidR="008B6C03" w:rsidRDefault="008B6C03" w:rsidP="0036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5872" w14:textId="77777777" w:rsidR="008B6C03" w:rsidRDefault="008B6C03" w:rsidP="003679F6">
      <w:pPr>
        <w:spacing w:after="0" w:line="240" w:lineRule="auto"/>
      </w:pPr>
      <w:r>
        <w:separator/>
      </w:r>
    </w:p>
  </w:footnote>
  <w:footnote w:type="continuationSeparator" w:id="0">
    <w:p w14:paraId="07B78D1A" w14:textId="77777777" w:rsidR="008B6C03" w:rsidRDefault="008B6C03" w:rsidP="00367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C0F"/>
    <w:multiLevelType w:val="hybridMultilevel"/>
    <w:tmpl w:val="81FA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1919"/>
    <w:multiLevelType w:val="hybridMultilevel"/>
    <w:tmpl w:val="03FACB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408DA"/>
    <w:multiLevelType w:val="hybridMultilevel"/>
    <w:tmpl w:val="91527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0BCA"/>
    <w:multiLevelType w:val="hybridMultilevel"/>
    <w:tmpl w:val="9042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489E"/>
    <w:multiLevelType w:val="hybridMultilevel"/>
    <w:tmpl w:val="155C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E56A3"/>
    <w:multiLevelType w:val="hybridMultilevel"/>
    <w:tmpl w:val="B96E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7EE1"/>
    <w:multiLevelType w:val="hybridMultilevel"/>
    <w:tmpl w:val="E46CC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E4CB7"/>
    <w:multiLevelType w:val="hybridMultilevel"/>
    <w:tmpl w:val="29DC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177"/>
    <w:multiLevelType w:val="hybridMultilevel"/>
    <w:tmpl w:val="A2D2E8C6"/>
    <w:lvl w:ilvl="0" w:tplc="B1B625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21444"/>
    <w:multiLevelType w:val="multilevel"/>
    <w:tmpl w:val="AE50C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373AA9"/>
    <w:multiLevelType w:val="hybridMultilevel"/>
    <w:tmpl w:val="F65A77D0"/>
    <w:lvl w:ilvl="0" w:tplc="C14AE9E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E2945"/>
    <w:multiLevelType w:val="hybridMultilevel"/>
    <w:tmpl w:val="B6788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01ECC"/>
    <w:multiLevelType w:val="hybridMultilevel"/>
    <w:tmpl w:val="78E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A2A18"/>
    <w:multiLevelType w:val="hybridMultilevel"/>
    <w:tmpl w:val="F6863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B7BCE"/>
    <w:multiLevelType w:val="hybridMultilevel"/>
    <w:tmpl w:val="2018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72004"/>
    <w:multiLevelType w:val="hybridMultilevel"/>
    <w:tmpl w:val="EA9AA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F1589"/>
    <w:multiLevelType w:val="hybridMultilevel"/>
    <w:tmpl w:val="AC32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F3BD5"/>
    <w:multiLevelType w:val="hybridMultilevel"/>
    <w:tmpl w:val="25AC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D7FD5"/>
    <w:multiLevelType w:val="hybridMultilevel"/>
    <w:tmpl w:val="E200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52CC1"/>
    <w:multiLevelType w:val="hybridMultilevel"/>
    <w:tmpl w:val="A2B43E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127B0"/>
    <w:multiLevelType w:val="hybridMultilevel"/>
    <w:tmpl w:val="9A542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7698A"/>
    <w:multiLevelType w:val="hybridMultilevel"/>
    <w:tmpl w:val="9C68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55831"/>
    <w:multiLevelType w:val="hybridMultilevel"/>
    <w:tmpl w:val="86A62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01A39"/>
    <w:multiLevelType w:val="hybridMultilevel"/>
    <w:tmpl w:val="01FEC7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40D4D"/>
    <w:multiLevelType w:val="hybridMultilevel"/>
    <w:tmpl w:val="3E861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82BF2"/>
    <w:multiLevelType w:val="hybridMultilevel"/>
    <w:tmpl w:val="21B2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92019"/>
    <w:multiLevelType w:val="hybridMultilevel"/>
    <w:tmpl w:val="509AAC9C"/>
    <w:lvl w:ilvl="0" w:tplc="B7524F0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722256AA"/>
    <w:multiLevelType w:val="hybridMultilevel"/>
    <w:tmpl w:val="3496C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76826"/>
    <w:multiLevelType w:val="hybridMultilevel"/>
    <w:tmpl w:val="6D20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D0AE5"/>
    <w:multiLevelType w:val="hybridMultilevel"/>
    <w:tmpl w:val="29889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C55F5"/>
    <w:multiLevelType w:val="hybridMultilevel"/>
    <w:tmpl w:val="26F0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23"/>
  </w:num>
  <w:num w:numId="5">
    <w:abstractNumId w:val="26"/>
  </w:num>
  <w:num w:numId="6">
    <w:abstractNumId w:val="7"/>
  </w:num>
  <w:num w:numId="7">
    <w:abstractNumId w:val="10"/>
  </w:num>
  <w:num w:numId="8">
    <w:abstractNumId w:val="11"/>
  </w:num>
  <w:num w:numId="9">
    <w:abstractNumId w:val="25"/>
  </w:num>
  <w:num w:numId="10">
    <w:abstractNumId w:val="15"/>
  </w:num>
  <w:num w:numId="11">
    <w:abstractNumId w:val="17"/>
  </w:num>
  <w:num w:numId="12">
    <w:abstractNumId w:val="14"/>
  </w:num>
  <w:num w:numId="13">
    <w:abstractNumId w:val="5"/>
  </w:num>
  <w:num w:numId="14">
    <w:abstractNumId w:val="24"/>
  </w:num>
  <w:num w:numId="15">
    <w:abstractNumId w:val="1"/>
  </w:num>
  <w:num w:numId="16">
    <w:abstractNumId w:val="29"/>
  </w:num>
  <w:num w:numId="17">
    <w:abstractNumId w:val="27"/>
  </w:num>
  <w:num w:numId="18">
    <w:abstractNumId w:val="30"/>
  </w:num>
  <w:num w:numId="19">
    <w:abstractNumId w:val="13"/>
  </w:num>
  <w:num w:numId="20">
    <w:abstractNumId w:val="0"/>
  </w:num>
  <w:num w:numId="21">
    <w:abstractNumId w:val="3"/>
  </w:num>
  <w:num w:numId="22">
    <w:abstractNumId w:val="18"/>
  </w:num>
  <w:num w:numId="23">
    <w:abstractNumId w:val="20"/>
  </w:num>
  <w:num w:numId="24">
    <w:abstractNumId w:val="8"/>
  </w:num>
  <w:num w:numId="25">
    <w:abstractNumId w:val="16"/>
  </w:num>
  <w:num w:numId="26">
    <w:abstractNumId w:val="22"/>
  </w:num>
  <w:num w:numId="27">
    <w:abstractNumId w:val="12"/>
  </w:num>
  <w:num w:numId="28">
    <w:abstractNumId w:val="28"/>
  </w:num>
  <w:num w:numId="29">
    <w:abstractNumId w:val="4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9A"/>
    <w:rsid w:val="00003725"/>
    <w:rsid w:val="00003E43"/>
    <w:rsid w:val="00006FF5"/>
    <w:rsid w:val="0001521F"/>
    <w:rsid w:val="00053058"/>
    <w:rsid w:val="00054D43"/>
    <w:rsid w:val="00057A6D"/>
    <w:rsid w:val="000820F3"/>
    <w:rsid w:val="000A5DC2"/>
    <w:rsid w:val="000B3764"/>
    <w:rsid w:val="001A49B8"/>
    <w:rsid w:val="001B3376"/>
    <w:rsid w:val="001B4DEB"/>
    <w:rsid w:val="001D5915"/>
    <w:rsid w:val="002070F9"/>
    <w:rsid w:val="00240CB0"/>
    <w:rsid w:val="002410B8"/>
    <w:rsid w:val="00271AC9"/>
    <w:rsid w:val="00285710"/>
    <w:rsid w:val="002B0181"/>
    <w:rsid w:val="002B1D37"/>
    <w:rsid w:val="002E4528"/>
    <w:rsid w:val="002F3587"/>
    <w:rsid w:val="00310B5C"/>
    <w:rsid w:val="00317FBC"/>
    <w:rsid w:val="003249D8"/>
    <w:rsid w:val="00330B12"/>
    <w:rsid w:val="003679F6"/>
    <w:rsid w:val="00390779"/>
    <w:rsid w:val="003C559C"/>
    <w:rsid w:val="003C5E42"/>
    <w:rsid w:val="00411BAE"/>
    <w:rsid w:val="0043532D"/>
    <w:rsid w:val="00443D1B"/>
    <w:rsid w:val="00471202"/>
    <w:rsid w:val="00486280"/>
    <w:rsid w:val="00496A54"/>
    <w:rsid w:val="004E56C6"/>
    <w:rsid w:val="004F43C3"/>
    <w:rsid w:val="005147B4"/>
    <w:rsid w:val="005375E0"/>
    <w:rsid w:val="00546407"/>
    <w:rsid w:val="00563A6D"/>
    <w:rsid w:val="005C2CD5"/>
    <w:rsid w:val="005C4D67"/>
    <w:rsid w:val="005F0C6A"/>
    <w:rsid w:val="006141DB"/>
    <w:rsid w:val="00641FF7"/>
    <w:rsid w:val="00654395"/>
    <w:rsid w:val="0068564B"/>
    <w:rsid w:val="006B7CB3"/>
    <w:rsid w:val="00756341"/>
    <w:rsid w:val="0079013D"/>
    <w:rsid w:val="007A1806"/>
    <w:rsid w:val="007D2E90"/>
    <w:rsid w:val="007D6009"/>
    <w:rsid w:val="007D7B62"/>
    <w:rsid w:val="007E4F59"/>
    <w:rsid w:val="008178D5"/>
    <w:rsid w:val="00832611"/>
    <w:rsid w:val="00845460"/>
    <w:rsid w:val="008840D2"/>
    <w:rsid w:val="00884279"/>
    <w:rsid w:val="008A46D1"/>
    <w:rsid w:val="008B02D5"/>
    <w:rsid w:val="008B6C03"/>
    <w:rsid w:val="008F69D2"/>
    <w:rsid w:val="009202C1"/>
    <w:rsid w:val="009520E7"/>
    <w:rsid w:val="009627E7"/>
    <w:rsid w:val="009B62D5"/>
    <w:rsid w:val="009D7104"/>
    <w:rsid w:val="009D727B"/>
    <w:rsid w:val="00A06F87"/>
    <w:rsid w:val="00A256C5"/>
    <w:rsid w:val="00AB5160"/>
    <w:rsid w:val="00AF1CE4"/>
    <w:rsid w:val="00B237BB"/>
    <w:rsid w:val="00B905E9"/>
    <w:rsid w:val="00BB16FB"/>
    <w:rsid w:val="00BB212A"/>
    <w:rsid w:val="00BB4FC8"/>
    <w:rsid w:val="00BE42A8"/>
    <w:rsid w:val="00C151CA"/>
    <w:rsid w:val="00C76EAF"/>
    <w:rsid w:val="00C842F1"/>
    <w:rsid w:val="00C93926"/>
    <w:rsid w:val="00CF0741"/>
    <w:rsid w:val="00D05A47"/>
    <w:rsid w:val="00D31D8C"/>
    <w:rsid w:val="00D5359A"/>
    <w:rsid w:val="00D72701"/>
    <w:rsid w:val="00DA3FD8"/>
    <w:rsid w:val="00DB5624"/>
    <w:rsid w:val="00DC23B8"/>
    <w:rsid w:val="00DE31B4"/>
    <w:rsid w:val="00DF0388"/>
    <w:rsid w:val="00DF67BC"/>
    <w:rsid w:val="00E1132A"/>
    <w:rsid w:val="00E36A61"/>
    <w:rsid w:val="00E52B22"/>
    <w:rsid w:val="00E64432"/>
    <w:rsid w:val="00EA07DD"/>
    <w:rsid w:val="00EC1830"/>
    <w:rsid w:val="00EC45D9"/>
    <w:rsid w:val="00ED2CE4"/>
    <w:rsid w:val="00EF6D7A"/>
    <w:rsid w:val="00F2596C"/>
    <w:rsid w:val="00F35151"/>
    <w:rsid w:val="00F44CCA"/>
    <w:rsid w:val="00F51543"/>
    <w:rsid w:val="00F56C95"/>
    <w:rsid w:val="00FA4B1F"/>
    <w:rsid w:val="00F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84DC"/>
  <w15:chartTrackingRefBased/>
  <w15:docId w15:val="{615CD242-C07B-4BA8-9C4B-ADE0D475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5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359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439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39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7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9F6"/>
  </w:style>
  <w:style w:type="paragraph" w:styleId="Stopka">
    <w:name w:val="footer"/>
    <w:basedOn w:val="Normalny"/>
    <w:link w:val="StopkaZnak"/>
    <w:uiPriority w:val="99"/>
    <w:unhideWhenUsed/>
    <w:rsid w:val="0036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9F6"/>
  </w:style>
  <w:style w:type="character" w:styleId="Odwoaniedokomentarza">
    <w:name w:val="annotation reference"/>
    <w:basedOn w:val="Domylnaczcionkaakapitu"/>
    <w:uiPriority w:val="99"/>
    <w:semiHidden/>
    <w:unhideWhenUsed/>
    <w:rsid w:val="00641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F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FF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3532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3532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6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ry.cc/pl" TargetMode="External"/><Relationship Id="rId13" Type="http://schemas.openxmlformats.org/officeDocument/2006/relationships/hyperlink" Target="https://eventory.cc/event/endoprotezoplastyka-biodr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entory.cc/event/endoprotezoplastyka-biodra" TargetMode="External"/><Relationship Id="rId12" Type="http://schemas.openxmlformats.org/officeDocument/2006/relationships/hyperlink" Target="https://net4doctor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ory.cc/event/endoprotezoplastyka-biod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ory.cc/event/endoprotezoplastyka-biodr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ory.cc/event/endoprotezoplastyka-biodra" TargetMode="External"/><Relationship Id="rId10" Type="http://schemas.openxmlformats.org/officeDocument/2006/relationships/hyperlink" Target="https://eventory.cc/event/endoprotezoplastyka-biodra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eventory.cc/event/endoprotezoplastyka-biodra" TargetMode="External"/><Relationship Id="rId14" Type="http://schemas.openxmlformats.org/officeDocument/2006/relationships/hyperlink" Target="https://eventory.cc/event/endoprotezoplastyka-bi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Paweł Denkowski</cp:lastModifiedBy>
  <cp:revision>7</cp:revision>
  <dcterms:created xsi:type="dcterms:W3CDTF">2021-10-20T11:40:00Z</dcterms:created>
  <dcterms:modified xsi:type="dcterms:W3CDTF">2021-10-20T13:00:00Z</dcterms:modified>
</cp:coreProperties>
</file>